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3" w:rsidRPr="00C04137" w:rsidRDefault="00554153" w:rsidP="00EF00CB">
      <w:pPr>
        <w:jc w:val="center"/>
        <w:rPr>
          <w:lang w:val="ru-RU"/>
        </w:rPr>
      </w:pPr>
      <w:r w:rsidRPr="00C04137">
        <w:rPr>
          <w:lang w:val="ru-RU"/>
        </w:rPr>
        <w:t>ПРОЕКТ</w:t>
      </w:r>
    </w:p>
    <w:p w:rsidR="00006003" w:rsidRPr="00C04137" w:rsidRDefault="0099663E" w:rsidP="00EF00CB">
      <w:pPr>
        <w:jc w:val="center"/>
        <w:rPr>
          <w:lang w:val="ru-RU"/>
        </w:rPr>
      </w:pPr>
      <w:r w:rsidRPr="00C04137">
        <w:rPr>
          <w:lang w:val="ru-RU"/>
        </w:rPr>
        <w:t>ПОСТАНОВЛЕНИЯ</w:t>
      </w: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</w:pPr>
    </w:p>
    <w:p w:rsidR="00006003" w:rsidRPr="00C04137" w:rsidRDefault="00006003" w:rsidP="00EF00CB">
      <w:pPr>
        <w:jc w:val="center"/>
        <w:rPr>
          <w:lang w:val="ru-RU"/>
        </w:rPr>
      </w:pPr>
    </w:p>
    <w:p w:rsidR="008618FA" w:rsidRPr="00C04137" w:rsidRDefault="008618FA" w:rsidP="00EF00CB">
      <w:pPr>
        <w:jc w:val="center"/>
        <w:rPr>
          <w:lang w:val="ru-RU"/>
        </w:rPr>
      </w:pPr>
    </w:p>
    <w:p w:rsidR="00006003" w:rsidRPr="00C04137" w:rsidRDefault="00006003" w:rsidP="00EF00CB">
      <w:pPr>
        <w:jc w:val="center"/>
      </w:pPr>
    </w:p>
    <w:p w:rsidR="00006003" w:rsidRPr="00C04137" w:rsidRDefault="00347552" w:rsidP="00EF00CB">
      <w:pPr>
        <w:jc w:val="center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о</w:t>
      </w:r>
      <w:r w:rsidR="00006003" w:rsidRPr="00C04137">
        <w:rPr>
          <w:sz w:val="28"/>
          <w:szCs w:val="28"/>
          <w:lang w:val="ru-RU"/>
        </w:rPr>
        <w:t>т</w:t>
      </w:r>
      <w:r w:rsidRPr="00C04137">
        <w:rPr>
          <w:sz w:val="28"/>
          <w:szCs w:val="28"/>
          <w:lang w:val="ru-RU"/>
        </w:rPr>
        <w:t xml:space="preserve"> </w:t>
      </w:r>
      <w:r w:rsidR="003D1119" w:rsidRPr="00C04137">
        <w:rPr>
          <w:sz w:val="28"/>
          <w:szCs w:val="28"/>
          <w:lang w:val="ru-RU"/>
        </w:rPr>
        <w:t>17</w:t>
      </w:r>
      <w:r w:rsidRPr="00C04137">
        <w:rPr>
          <w:sz w:val="28"/>
          <w:szCs w:val="28"/>
          <w:lang w:val="ru-RU"/>
        </w:rPr>
        <w:t xml:space="preserve"> </w:t>
      </w:r>
      <w:r w:rsidR="003D1119" w:rsidRPr="00C04137">
        <w:rPr>
          <w:sz w:val="28"/>
          <w:szCs w:val="28"/>
          <w:lang w:val="ru-RU"/>
        </w:rPr>
        <w:t xml:space="preserve">июня </w:t>
      </w:r>
      <w:r w:rsidR="008E7316" w:rsidRPr="00C04137">
        <w:rPr>
          <w:sz w:val="28"/>
          <w:szCs w:val="28"/>
          <w:lang w:val="ru-RU"/>
        </w:rPr>
        <w:t>201</w:t>
      </w:r>
      <w:r w:rsidR="003D1119" w:rsidRPr="00C04137">
        <w:rPr>
          <w:sz w:val="28"/>
          <w:szCs w:val="28"/>
          <w:lang w:val="ru-RU"/>
        </w:rPr>
        <w:t>4</w:t>
      </w:r>
      <w:r w:rsidR="008E7316" w:rsidRPr="00C04137">
        <w:rPr>
          <w:sz w:val="28"/>
          <w:szCs w:val="28"/>
          <w:lang w:val="ru-RU"/>
        </w:rPr>
        <w:t xml:space="preserve"> года № </w:t>
      </w:r>
    </w:p>
    <w:p w:rsidR="00006003" w:rsidRPr="00C04137" w:rsidRDefault="00006003" w:rsidP="00EF00CB">
      <w:pPr>
        <w:jc w:val="center"/>
        <w:rPr>
          <w:sz w:val="28"/>
          <w:szCs w:val="28"/>
        </w:rPr>
      </w:pPr>
    </w:p>
    <w:p w:rsidR="00006003" w:rsidRPr="00C04137" w:rsidRDefault="00006003" w:rsidP="00EF00CB">
      <w:pPr>
        <w:jc w:val="center"/>
        <w:rPr>
          <w:sz w:val="28"/>
          <w:szCs w:val="28"/>
        </w:rPr>
      </w:pPr>
    </w:p>
    <w:p w:rsidR="00006003" w:rsidRPr="00C04137" w:rsidRDefault="00006003" w:rsidP="00EF00CB">
      <w:pPr>
        <w:jc w:val="center"/>
        <w:rPr>
          <w:sz w:val="28"/>
          <w:szCs w:val="28"/>
        </w:rPr>
      </w:pPr>
    </w:p>
    <w:p w:rsidR="00822929" w:rsidRPr="00C04137" w:rsidRDefault="00574D05" w:rsidP="00EF00CB">
      <w:pPr>
        <w:jc w:val="center"/>
        <w:rPr>
          <w:b/>
          <w:sz w:val="28"/>
          <w:szCs w:val="28"/>
          <w:lang w:val="ru-RU"/>
        </w:rPr>
      </w:pPr>
      <w:r w:rsidRPr="00C04137">
        <w:rPr>
          <w:b/>
          <w:sz w:val="28"/>
          <w:szCs w:val="28"/>
        </w:rPr>
        <w:t xml:space="preserve">О внесении изменений </w:t>
      </w:r>
      <w:r w:rsidR="00822929" w:rsidRPr="00C04137">
        <w:rPr>
          <w:b/>
          <w:sz w:val="28"/>
          <w:szCs w:val="28"/>
          <w:lang w:val="ru-RU"/>
        </w:rPr>
        <w:t xml:space="preserve">и дополнений </w:t>
      </w:r>
      <w:r w:rsidRPr="00C04137">
        <w:rPr>
          <w:b/>
          <w:sz w:val="28"/>
          <w:szCs w:val="28"/>
        </w:rPr>
        <w:t xml:space="preserve">в </w:t>
      </w:r>
      <w:r w:rsidR="00822929" w:rsidRPr="00C04137">
        <w:rPr>
          <w:b/>
          <w:sz w:val="28"/>
          <w:szCs w:val="28"/>
          <w:lang w:val="ru-RU"/>
        </w:rPr>
        <w:t xml:space="preserve">муниципальную </w:t>
      </w:r>
    </w:p>
    <w:p w:rsidR="00822929" w:rsidRPr="00C04137" w:rsidRDefault="00822929" w:rsidP="00EF00CB">
      <w:pPr>
        <w:jc w:val="center"/>
        <w:rPr>
          <w:b/>
          <w:sz w:val="28"/>
          <w:szCs w:val="28"/>
          <w:lang w:val="ru-RU"/>
        </w:rPr>
      </w:pPr>
      <w:r w:rsidRPr="00C04137">
        <w:rPr>
          <w:b/>
          <w:sz w:val="28"/>
          <w:szCs w:val="28"/>
          <w:lang w:val="ru-RU"/>
        </w:rPr>
        <w:t xml:space="preserve">программу МО «Сернурский муниципальный район» </w:t>
      </w:r>
    </w:p>
    <w:p w:rsidR="00574D05" w:rsidRPr="00C04137" w:rsidRDefault="00822929" w:rsidP="00EF00CB">
      <w:pPr>
        <w:jc w:val="center"/>
        <w:rPr>
          <w:i/>
          <w:sz w:val="28"/>
          <w:szCs w:val="28"/>
          <w:lang w:val="ru-RU"/>
        </w:rPr>
      </w:pPr>
      <w:r w:rsidRPr="00C04137">
        <w:rPr>
          <w:rStyle w:val="af4"/>
          <w:color w:val="auto"/>
          <w:sz w:val="28"/>
          <w:szCs w:val="28"/>
          <w:lang w:val="ru-RU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574D05" w:rsidRPr="00C04137" w:rsidRDefault="00574D05" w:rsidP="00EF00CB">
      <w:pPr>
        <w:jc w:val="center"/>
        <w:rPr>
          <w:b/>
          <w:sz w:val="28"/>
          <w:szCs w:val="28"/>
          <w:lang w:val="ru-RU"/>
        </w:rPr>
      </w:pPr>
    </w:p>
    <w:p w:rsidR="00822929" w:rsidRPr="00C04137" w:rsidRDefault="00822929" w:rsidP="00EF00CB">
      <w:pPr>
        <w:jc w:val="center"/>
        <w:rPr>
          <w:b/>
          <w:sz w:val="28"/>
          <w:szCs w:val="28"/>
          <w:lang w:val="ru-RU"/>
        </w:rPr>
      </w:pPr>
    </w:p>
    <w:p w:rsidR="00006003" w:rsidRPr="00C04137" w:rsidRDefault="00006003" w:rsidP="00EF00CB">
      <w:pPr>
        <w:rPr>
          <w:sz w:val="28"/>
          <w:szCs w:val="28"/>
          <w:lang w:val="ru-RU"/>
        </w:rPr>
      </w:pPr>
    </w:p>
    <w:p w:rsidR="00006003" w:rsidRPr="00C04137" w:rsidRDefault="00574D05" w:rsidP="00EF00CB">
      <w:pPr>
        <w:ind w:firstLine="709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А</w:t>
      </w:r>
      <w:r w:rsidR="00006003" w:rsidRPr="00C04137">
        <w:rPr>
          <w:sz w:val="28"/>
          <w:szCs w:val="28"/>
        </w:rPr>
        <w:t xml:space="preserve">дминистрация Сернурского муниципального района </w:t>
      </w:r>
      <w:r w:rsidR="00006003" w:rsidRPr="00C04137">
        <w:rPr>
          <w:kern w:val="28"/>
          <w:sz w:val="28"/>
          <w:szCs w:val="28"/>
        </w:rPr>
        <w:t>по</w:t>
      </w:r>
      <w:r w:rsidR="00347552" w:rsidRPr="00C04137">
        <w:rPr>
          <w:kern w:val="28"/>
          <w:sz w:val="28"/>
          <w:szCs w:val="28"/>
          <w:lang w:val="ru-RU"/>
        </w:rPr>
        <w:t>с</w:t>
      </w:r>
      <w:r w:rsidR="00006003" w:rsidRPr="00C04137">
        <w:rPr>
          <w:kern w:val="28"/>
          <w:sz w:val="28"/>
          <w:szCs w:val="28"/>
        </w:rPr>
        <w:t>тановляет</w:t>
      </w:r>
      <w:r w:rsidR="00006003" w:rsidRPr="00C04137">
        <w:rPr>
          <w:sz w:val="28"/>
          <w:szCs w:val="28"/>
        </w:rPr>
        <w:t xml:space="preserve">: </w:t>
      </w:r>
    </w:p>
    <w:p w:rsidR="00574D05" w:rsidRPr="00C04137" w:rsidRDefault="00574D05" w:rsidP="00EF00CB">
      <w:pPr>
        <w:ind w:firstLine="706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</w:rPr>
        <w:t xml:space="preserve">1. Внести </w:t>
      </w:r>
      <w:r w:rsidR="00822929" w:rsidRPr="00C04137">
        <w:rPr>
          <w:sz w:val="28"/>
          <w:szCs w:val="28"/>
          <w:lang w:val="ru-RU"/>
        </w:rPr>
        <w:t xml:space="preserve">в муниципальную программу муниципального образования «Сернурский муниципальный район» </w:t>
      </w:r>
      <w:r w:rsidR="00822929" w:rsidRPr="00C04137">
        <w:rPr>
          <w:rStyle w:val="af4"/>
          <w:b w:val="0"/>
          <w:color w:val="auto"/>
          <w:sz w:val="28"/>
          <w:szCs w:val="28"/>
          <w:lang w:val="ru-RU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  <w:r w:rsidR="009C6B84" w:rsidRPr="00C04137">
        <w:rPr>
          <w:rStyle w:val="af4"/>
          <w:b w:val="0"/>
          <w:color w:val="auto"/>
          <w:sz w:val="28"/>
          <w:szCs w:val="28"/>
          <w:lang w:val="ru-RU"/>
        </w:rPr>
        <w:t xml:space="preserve"> (далее – Программа)</w:t>
      </w:r>
      <w:r w:rsidR="00822929" w:rsidRPr="00C04137">
        <w:rPr>
          <w:rStyle w:val="af4"/>
          <w:b w:val="0"/>
          <w:color w:val="auto"/>
          <w:sz w:val="28"/>
          <w:szCs w:val="28"/>
          <w:lang w:val="ru-RU"/>
        </w:rPr>
        <w:t>,</w:t>
      </w:r>
      <w:r w:rsidR="00822929" w:rsidRPr="00C04137">
        <w:rPr>
          <w:sz w:val="28"/>
          <w:szCs w:val="28"/>
        </w:rPr>
        <w:t xml:space="preserve"> </w:t>
      </w:r>
      <w:r w:rsidR="00822929" w:rsidRPr="00C04137">
        <w:rPr>
          <w:sz w:val="28"/>
          <w:szCs w:val="28"/>
          <w:lang w:val="ru-RU"/>
        </w:rPr>
        <w:t xml:space="preserve">утвержденную постановлением </w:t>
      </w:r>
      <w:r w:rsidRPr="00C04137">
        <w:rPr>
          <w:sz w:val="28"/>
          <w:szCs w:val="28"/>
        </w:rPr>
        <w:t xml:space="preserve">администрации Сернурского муниципального района от </w:t>
      </w:r>
      <w:r w:rsidRPr="00C04137">
        <w:rPr>
          <w:sz w:val="28"/>
          <w:szCs w:val="28"/>
          <w:lang w:val="ru-RU"/>
        </w:rPr>
        <w:t>26</w:t>
      </w:r>
      <w:r w:rsidRPr="00C04137">
        <w:rPr>
          <w:sz w:val="28"/>
          <w:szCs w:val="28"/>
        </w:rPr>
        <w:t xml:space="preserve"> </w:t>
      </w:r>
      <w:r w:rsidRPr="00C04137">
        <w:rPr>
          <w:sz w:val="28"/>
          <w:szCs w:val="28"/>
          <w:lang w:val="ru-RU"/>
        </w:rPr>
        <w:t>ноября</w:t>
      </w:r>
      <w:r w:rsidRPr="00C04137">
        <w:rPr>
          <w:sz w:val="28"/>
          <w:szCs w:val="28"/>
        </w:rPr>
        <w:t xml:space="preserve">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 xml:space="preserve"> года № </w:t>
      </w:r>
      <w:r w:rsidRPr="00C04137">
        <w:rPr>
          <w:sz w:val="28"/>
          <w:szCs w:val="28"/>
          <w:lang w:val="ru-RU"/>
        </w:rPr>
        <w:t>547</w:t>
      </w:r>
      <w:r w:rsidR="00FE56D2" w:rsidRPr="00C04137">
        <w:rPr>
          <w:sz w:val="28"/>
          <w:szCs w:val="28"/>
          <w:lang w:val="ru-RU"/>
        </w:rPr>
        <w:t>,</w:t>
      </w:r>
      <w:r w:rsidRPr="00C04137">
        <w:rPr>
          <w:sz w:val="28"/>
          <w:szCs w:val="28"/>
        </w:rPr>
        <w:t xml:space="preserve"> следующие изменения</w:t>
      </w:r>
      <w:r w:rsidR="00822929" w:rsidRPr="00C04137">
        <w:rPr>
          <w:sz w:val="28"/>
          <w:szCs w:val="28"/>
          <w:lang w:val="ru-RU"/>
        </w:rPr>
        <w:t xml:space="preserve"> и дополнения</w:t>
      </w:r>
      <w:r w:rsidRPr="00C04137">
        <w:rPr>
          <w:sz w:val="28"/>
          <w:szCs w:val="28"/>
        </w:rPr>
        <w:t>:</w:t>
      </w:r>
    </w:p>
    <w:p w:rsidR="009C6B84" w:rsidRPr="00C04137" w:rsidRDefault="00822929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 xml:space="preserve">а) </w:t>
      </w:r>
      <w:r w:rsidR="009C6B84" w:rsidRPr="00C04137">
        <w:rPr>
          <w:sz w:val="28"/>
          <w:szCs w:val="28"/>
          <w:lang w:val="ru-RU"/>
        </w:rPr>
        <w:t>в позицию «</w:t>
      </w:r>
      <w:r w:rsidR="009C6B84" w:rsidRPr="00C04137">
        <w:rPr>
          <w:sz w:val="28"/>
          <w:szCs w:val="28"/>
        </w:rPr>
        <w:t>Подпрограммы муниципальной программы</w:t>
      </w:r>
      <w:r w:rsidR="009C6B84" w:rsidRPr="00C04137">
        <w:rPr>
          <w:sz w:val="28"/>
          <w:szCs w:val="28"/>
          <w:lang w:val="ru-RU"/>
        </w:rPr>
        <w:t xml:space="preserve">» </w:t>
      </w:r>
      <w:r w:rsidR="00B02F02" w:rsidRPr="00C04137">
        <w:rPr>
          <w:sz w:val="28"/>
          <w:szCs w:val="28"/>
          <w:lang w:val="ru-RU"/>
        </w:rPr>
        <w:t xml:space="preserve">паспорта Программы </w:t>
      </w:r>
      <w:r w:rsidR="009C6B84" w:rsidRPr="00C04137">
        <w:rPr>
          <w:sz w:val="28"/>
          <w:szCs w:val="28"/>
          <w:lang w:val="ru-RU"/>
        </w:rPr>
        <w:t>дополнить пунктом 4 следующего содержания:</w:t>
      </w:r>
    </w:p>
    <w:p w:rsidR="009C6B84" w:rsidRPr="00C04137" w:rsidRDefault="009C6B84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«4. </w:t>
      </w:r>
      <w:r w:rsidRPr="00C04137">
        <w:rPr>
          <w:kern w:val="28"/>
          <w:sz w:val="28"/>
          <w:szCs w:val="28"/>
        </w:rPr>
        <w:t>Профилактика терроризма и экстремизма на территории Сернурского муниципального района на 2014-2018 годы</w:t>
      </w:r>
      <w:r w:rsidRPr="00C04137">
        <w:rPr>
          <w:kern w:val="28"/>
          <w:sz w:val="28"/>
          <w:szCs w:val="28"/>
          <w:lang w:val="ru-RU"/>
        </w:rPr>
        <w:t>»;</w:t>
      </w:r>
    </w:p>
    <w:p w:rsidR="00056F8F" w:rsidRPr="00C04137" w:rsidRDefault="009C6B84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б) </w:t>
      </w:r>
      <w:r w:rsidR="00056F8F" w:rsidRPr="00C04137">
        <w:rPr>
          <w:sz w:val="28"/>
          <w:szCs w:val="28"/>
          <w:lang w:val="ru-RU"/>
        </w:rPr>
        <w:t xml:space="preserve">в позицию «Основные мероприятия» </w:t>
      </w:r>
      <w:r w:rsidR="00B02F02" w:rsidRPr="00C04137">
        <w:rPr>
          <w:sz w:val="28"/>
          <w:szCs w:val="28"/>
          <w:lang w:val="ru-RU"/>
        </w:rPr>
        <w:t xml:space="preserve">паспорта Программы </w:t>
      </w:r>
      <w:r w:rsidR="00056F8F" w:rsidRPr="00C04137">
        <w:rPr>
          <w:sz w:val="28"/>
          <w:szCs w:val="28"/>
          <w:lang w:val="ru-RU"/>
        </w:rPr>
        <w:t>дополнить пунктом 15 следующего содержания:</w:t>
      </w:r>
    </w:p>
    <w:p w:rsidR="00056F8F" w:rsidRPr="00C04137" w:rsidRDefault="00056F8F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«15. </w:t>
      </w:r>
      <w:r w:rsidR="00B02F02" w:rsidRPr="00C04137">
        <w:rPr>
          <w:kern w:val="28"/>
          <w:sz w:val="28"/>
          <w:szCs w:val="28"/>
          <w:lang w:val="ru-RU"/>
        </w:rPr>
        <w:t>П</w:t>
      </w:r>
      <w:r w:rsidRPr="00C04137">
        <w:rPr>
          <w:rStyle w:val="FontStyle76"/>
          <w:b w:val="0"/>
          <w:sz w:val="28"/>
          <w:szCs w:val="28"/>
        </w:rPr>
        <w:t>редупреждение терроризма и экстремизма</w:t>
      </w:r>
      <w:r w:rsidR="00B02F02" w:rsidRPr="00C04137">
        <w:rPr>
          <w:rStyle w:val="FontStyle76"/>
          <w:b w:val="0"/>
          <w:sz w:val="28"/>
          <w:szCs w:val="28"/>
          <w:lang w:val="ru-RU"/>
        </w:rPr>
        <w:t xml:space="preserve"> </w:t>
      </w:r>
      <w:r w:rsidRPr="00C04137">
        <w:rPr>
          <w:rStyle w:val="FontStyle76"/>
          <w:b w:val="0"/>
          <w:sz w:val="28"/>
          <w:szCs w:val="28"/>
        </w:rPr>
        <w:t>в</w:t>
      </w:r>
      <w:r w:rsidR="00B02F02" w:rsidRPr="00C04137">
        <w:rPr>
          <w:rStyle w:val="FontStyle76"/>
          <w:b w:val="0"/>
          <w:sz w:val="28"/>
          <w:szCs w:val="28"/>
          <w:lang w:val="ru-RU"/>
        </w:rPr>
        <w:t xml:space="preserve"> </w:t>
      </w:r>
      <w:r w:rsidRPr="00C04137">
        <w:rPr>
          <w:rStyle w:val="FontStyle76"/>
          <w:b w:val="0"/>
          <w:sz w:val="28"/>
          <w:szCs w:val="28"/>
        </w:rPr>
        <w:t>сфере</w:t>
      </w:r>
      <w:r w:rsidR="00B02F02" w:rsidRPr="00C04137">
        <w:rPr>
          <w:rStyle w:val="FontStyle76"/>
          <w:b w:val="0"/>
          <w:sz w:val="28"/>
          <w:szCs w:val="28"/>
          <w:lang w:val="ru-RU"/>
        </w:rPr>
        <w:t xml:space="preserve"> </w:t>
      </w:r>
      <w:r w:rsidRPr="00C04137">
        <w:rPr>
          <w:rStyle w:val="FontStyle76"/>
          <w:b w:val="0"/>
          <w:sz w:val="28"/>
          <w:szCs w:val="28"/>
        </w:rPr>
        <w:t>межнациональных и межко</w:t>
      </w:r>
      <w:r w:rsidRPr="00C04137">
        <w:rPr>
          <w:rStyle w:val="FontStyle76"/>
          <w:b w:val="0"/>
          <w:sz w:val="28"/>
          <w:szCs w:val="28"/>
        </w:rPr>
        <w:t>н</w:t>
      </w:r>
      <w:r w:rsidRPr="00C04137">
        <w:rPr>
          <w:rStyle w:val="FontStyle76"/>
          <w:b w:val="0"/>
          <w:sz w:val="28"/>
          <w:szCs w:val="28"/>
        </w:rPr>
        <w:t>фессиональных отношений</w:t>
      </w:r>
      <w:r w:rsidR="00DE3518" w:rsidRPr="00C04137">
        <w:rPr>
          <w:rStyle w:val="FontStyle76"/>
          <w:b w:val="0"/>
          <w:sz w:val="28"/>
          <w:szCs w:val="28"/>
          <w:lang w:val="ru-RU"/>
        </w:rPr>
        <w:t>.</w:t>
      </w:r>
      <w:r w:rsidRPr="00C04137">
        <w:rPr>
          <w:kern w:val="28"/>
          <w:sz w:val="28"/>
          <w:szCs w:val="28"/>
          <w:lang w:val="ru-RU"/>
        </w:rPr>
        <w:t>»;</w:t>
      </w:r>
    </w:p>
    <w:p w:rsidR="00056F8F" w:rsidRPr="00C04137" w:rsidRDefault="00056F8F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в) </w:t>
      </w:r>
      <w:r w:rsidRPr="00C04137">
        <w:rPr>
          <w:sz w:val="28"/>
          <w:szCs w:val="28"/>
          <w:lang w:val="ru-RU"/>
        </w:rPr>
        <w:t>в позицию «</w:t>
      </w:r>
      <w:r w:rsidRPr="00C04137">
        <w:rPr>
          <w:sz w:val="28"/>
          <w:szCs w:val="28"/>
        </w:rPr>
        <w:t>Цели муниципальной программы</w:t>
      </w:r>
      <w:r w:rsidRPr="00C04137">
        <w:rPr>
          <w:sz w:val="28"/>
          <w:szCs w:val="28"/>
          <w:lang w:val="ru-RU"/>
        </w:rPr>
        <w:t xml:space="preserve">» </w:t>
      </w:r>
      <w:r w:rsidR="00B02F02" w:rsidRPr="00C04137">
        <w:rPr>
          <w:sz w:val="28"/>
          <w:szCs w:val="28"/>
          <w:lang w:val="ru-RU"/>
        </w:rPr>
        <w:t xml:space="preserve">паспорта Программы </w:t>
      </w:r>
      <w:r w:rsidRPr="00C04137">
        <w:rPr>
          <w:sz w:val="28"/>
          <w:szCs w:val="28"/>
          <w:lang w:val="ru-RU"/>
        </w:rPr>
        <w:t>дополнить пунктом 4 следующего содержания:</w:t>
      </w:r>
    </w:p>
    <w:p w:rsidR="00056F8F" w:rsidRPr="00C04137" w:rsidRDefault="00056F8F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«4. </w:t>
      </w:r>
      <w:r w:rsidR="00104091" w:rsidRPr="00C04137">
        <w:rPr>
          <w:kern w:val="28"/>
          <w:sz w:val="28"/>
          <w:szCs w:val="28"/>
          <w:lang w:val="ru-RU"/>
        </w:rPr>
        <w:t>У</w:t>
      </w:r>
      <w:r w:rsidRPr="00C04137">
        <w:rPr>
          <w:sz w:val="28"/>
          <w:szCs w:val="28"/>
        </w:rPr>
        <w:t xml:space="preserve">частие в профилактике терроризма и экстремизма, </w:t>
      </w:r>
      <w:r w:rsidRPr="00C04137">
        <w:rPr>
          <w:sz w:val="28"/>
          <w:szCs w:val="28"/>
        </w:rPr>
        <w:lastRenderedPageBreak/>
        <w:t>минимизации и ликвидации последствий проявления терроризма и экстремизма на территории муниципального района</w:t>
      </w:r>
      <w:r w:rsidRPr="00C04137">
        <w:rPr>
          <w:rStyle w:val="FontStyle76"/>
          <w:b w:val="0"/>
          <w:sz w:val="28"/>
          <w:szCs w:val="28"/>
        </w:rPr>
        <w:t xml:space="preserve"> Республики Марий Эл</w:t>
      </w:r>
      <w:r w:rsidR="00104091" w:rsidRPr="00C04137">
        <w:rPr>
          <w:rStyle w:val="FontStyle76"/>
          <w:b w:val="0"/>
          <w:sz w:val="28"/>
          <w:szCs w:val="28"/>
          <w:lang w:val="ru-RU"/>
        </w:rPr>
        <w:t>.</w:t>
      </w:r>
      <w:r w:rsidRPr="00C04137">
        <w:rPr>
          <w:kern w:val="28"/>
          <w:sz w:val="28"/>
          <w:szCs w:val="28"/>
          <w:lang w:val="ru-RU"/>
        </w:rPr>
        <w:t>»;</w:t>
      </w:r>
    </w:p>
    <w:p w:rsidR="00056F8F" w:rsidRPr="00C04137" w:rsidRDefault="00056F8F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г) </w:t>
      </w:r>
      <w:r w:rsidRPr="00C04137">
        <w:rPr>
          <w:sz w:val="28"/>
          <w:szCs w:val="28"/>
          <w:lang w:val="ru-RU"/>
        </w:rPr>
        <w:t>в позицию «Задачи</w:t>
      </w:r>
      <w:r w:rsidRPr="00C04137">
        <w:rPr>
          <w:sz w:val="28"/>
          <w:szCs w:val="28"/>
        </w:rPr>
        <w:t xml:space="preserve"> муниципальной программы</w:t>
      </w:r>
      <w:r w:rsidRPr="00C04137">
        <w:rPr>
          <w:sz w:val="28"/>
          <w:szCs w:val="28"/>
          <w:lang w:val="ru-RU"/>
        </w:rPr>
        <w:t xml:space="preserve">» </w:t>
      </w:r>
      <w:r w:rsidR="00844411" w:rsidRPr="00C04137">
        <w:rPr>
          <w:sz w:val="28"/>
          <w:szCs w:val="28"/>
          <w:lang w:val="ru-RU"/>
        </w:rPr>
        <w:t xml:space="preserve">паспорта Программы </w:t>
      </w:r>
      <w:r w:rsidRPr="00C04137">
        <w:rPr>
          <w:sz w:val="28"/>
          <w:szCs w:val="28"/>
          <w:lang w:val="ru-RU"/>
        </w:rPr>
        <w:t>дополнить пунктом 7 следующего содержания:</w:t>
      </w:r>
    </w:p>
    <w:p w:rsidR="00056F8F" w:rsidRPr="00C04137" w:rsidRDefault="00056F8F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«7. </w:t>
      </w:r>
      <w:r w:rsidR="00844411" w:rsidRPr="00C04137">
        <w:rPr>
          <w:kern w:val="28"/>
          <w:sz w:val="28"/>
          <w:szCs w:val="28"/>
          <w:lang w:val="ru-RU"/>
        </w:rPr>
        <w:t>П</w:t>
      </w:r>
      <w:r w:rsidRPr="00C04137">
        <w:rPr>
          <w:rStyle w:val="FontStyle76"/>
          <w:b w:val="0"/>
          <w:sz w:val="28"/>
          <w:szCs w:val="28"/>
        </w:rPr>
        <w:t>овышение уровня антитеррористической защищенности   объектов   социальной   сферы (учреждений    образования,    здравоохранения, культуры,    социальной    защиты    населения) и объектов с массовым пр</w:t>
      </w:r>
      <w:r w:rsidRPr="00C04137">
        <w:rPr>
          <w:rStyle w:val="FontStyle76"/>
          <w:b w:val="0"/>
          <w:sz w:val="28"/>
          <w:szCs w:val="28"/>
        </w:rPr>
        <w:t>е</w:t>
      </w:r>
      <w:r w:rsidRPr="00C04137">
        <w:rPr>
          <w:rStyle w:val="FontStyle76"/>
          <w:b w:val="0"/>
          <w:sz w:val="28"/>
          <w:szCs w:val="28"/>
        </w:rPr>
        <w:t>быванием  граждан</w:t>
      </w:r>
      <w:r w:rsidR="00DE3518" w:rsidRPr="00C04137">
        <w:rPr>
          <w:rStyle w:val="FontStyle76"/>
          <w:b w:val="0"/>
          <w:sz w:val="28"/>
          <w:szCs w:val="28"/>
          <w:lang w:val="ru-RU"/>
        </w:rPr>
        <w:t>.</w:t>
      </w:r>
      <w:r w:rsidRPr="00C04137">
        <w:rPr>
          <w:kern w:val="28"/>
          <w:sz w:val="28"/>
          <w:szCs w:val="28"/>
          <w:lang w:val="ru-RU"/>
        </w:rPr>
        <w:t>»;</w:t>
      </w:r>
    </w:p>
    <w:p w:rsidR="00B205D0" w:rsidRPr="00C04137" w:rsidRDefault="00B205D0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д) </w:t>
      </w:r>
      <w:r w:rsidRPr="00C04137">
        <w:rPr>
          <w:sz w:val="28"/>
          <w:szCs w:val="28"/>
          <w:lang w:val="ru-RU"/>
        </w:rPr>
        <w:t>в позицию «</w:t>
      </w:r>
      <w:r w:rsidRPr="00C04137">
        <w:rPr>
          <w:sz w:val="28"/>
          <w:szCs w:val="28"/>
        </w:rPr>
        <w:t>Ожидаемые результаты реализации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 xml:space="preserve"> муниципальной программы</w:t>
      </w:r>
      <w:r w:rsidRPr="00C04137">
        <w:rPr>
          <w:sz w:val="28"/>
          <w:szCs w:val="28"/>
          <w:lang w:val="ru-RU"/>
        </w:rPr>
        <w:t xml:space="preserve">» </w:t>
      </w:r>
      <w:r w:rsidR="00F751D2" w:rsidRPr="00C04137">
        <w:rPr>
          <w:sz w:val="28"/>
          <w:szCs w:val="28"/>
          <w:lang w:val="ru-RU"/>
        </w:rPr>
        <w:t xml:space="preserve">паспорта Программы </w:t>
      </w:r>
      <w:r w:rsidRPr="00C04137">
        <w:rPr>
          <w:sz w:val="28"/>
          <w:szCs w:val="28"/>
          <w:lang w:val="ru-RU"/>
        </w:rPr>
        <w:t>дополнить пунктом 6 следующего содержания:</w:t>
      </w:r>
    </w:p>
    <w:p w:rsidR="00B205D0" w:rsidRPr="00C04137" w:rsidRDefault="00B205D0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«6. </w:t>
      </w:r>
      <w:r w:rsidR="00F751D2" w:rsidRPr="00C04137">
        <w:rPr>
          <w:kern w:val="28"/>
          <w:sz w:val="28"/>
          <w:szCs w:val="28"/>
          <w:lang w:val="ru-RU"/>
        </w:rPr>
        <w:t>У</w:t>
      </w:r>
      <w:r w:rsidRPr="00C04137">
        <w:rPr>
          <w:rStyle w:val="FontStyle76"/>
          <w:b w:val="0"/>
          <w:sz w:val="28"/>
          <w:szCs w:val="28"/>
        </w:rPr>
        <w:t>величение количества объектов социальной сферы и объектов с массовым пребыванием гр</w:t>
      </w:r>
      <w:r w:rsidRPr="00C04137">
        <w:rPr>
          <w:rStyle w:val="FontStyle76"/>
          <w:b w:val="0"/>
          <w:sz w:val="28"/>
          <w:szCs w:val="28"/>
        </w:rPr>
        <w:t>а</w:t>
      </w:r>
      <w:r w:rsidRPr="00C04137">
        <w:rPr>
          <w:rStyle w:val="FontStyle76"/>
          <w:b w:val="0"/>
          <w:sz w:val="28"/>
          <w:szCs w:val="28"/>
        </w:rPr>
        <w:t>ждан, защищенных  в  соответствии с установленными</w:t>
      </w:r>
      <w:r w:rsidRPr="00C04137">
        <w:rPr>
          <w:rStyle w:val="FontStyle76"/>
          <w:b w:val="0"/>
          <w:bCs w:val="0"/>
          <w:sz w:val="28"/>
          <w:szCs w:val="28"/>
        </w:rPr>
        <w:tab/>
      </w:r>
      <w:r w:rsidRPr="00C04137">
        <w:rPr>
          <w:rStyle w:val="FontStyle76"/>
          <w:b w:val="0"/>
          <w:sz w:val="28"/>
          <w:szCs w:val="28"/>
        </w:rPr>
        <w:t>требованиями, до 75 процентов</w:t>
      </w:r>
      <w:r w:rsidR="00F751D2" w:rsidRPr="00C04137">
        <w:rPr>
          <w:rStyle w:val="FontStyle76"/>
          <w:b w:val="0"/>
          <w:sz w:val="28"/>
          <w:szCs w:val="28"/>
          <w:lang w:val="ru-RU"/>
        </w:rPr>
        <w:t>.</w:t>
      </w:r>
      <w:r w:rsidRPr="00C04137">
        <w:rPr>
          <w:kern w:val="28"/>
          <w:sz w:val="28"/>
          <w:szCs w:val="28"/>
          <w:lang w:val="ru-RU"/>
        </w:rPr>
        <w:t>»;</w:t>
      </w:r>
    </w:p>
    <w:p w:rsidR="00EF4F07" w:rsidRPr="00C04137" w:rsidRDefault="00B205D0" w:rsidP="00EF00CB">
      <w:pPr>
        <w:ind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е) раздел </w:t>
      </w:r>
      <w:r w:rsidRPr="00C04137">
        <w:rPr>
          <w:bCs/>
          <w:sz w:val="28"/>
          <w:szCs w:val="28"/>
          <w:lang w:val="ru-RU"/>
        </w:rPr>
        <w:t xml:space="preserve">II </w:t>
      </w:r>
      <w:r w:rsidRPr="00C04137">
        <w:rPr>
          <w:sz w:val="28"/>
          <w:szCs w:val="28"/>
          <w:lang w:val="ru-RU"/>
        </w:rPr>
        <w:t>дополнить п</w:t>
      </w:r>
      <w:r w:rsidR="00356C38">
        <w:rPr>
          <w:sz w:val="28"/>
          <w:szCs w:val="28"/>
          <w:lang w:val="ru-RU"/>
        </w:rPr>
        <w:t>унктом</w:t>
      </w:r>
      <w:r w:rsidRPr="00C04137">
        <w:rPr>
          <w:sz w:val="28"/>
          <w:szCs w:val="28"/>
          <w:lang w:val="ru-RU"/>
        </w:rPr>
        <w:t xml:space="preserve"> 2.3.14 следующего содержания</w:t>
      </w:r>
      <w:r w:rsidR="00EF4F07" w:rsidRPr="00C04137">
        <w:rPr>
          <w:sz w:val="28"/>
          <w:szCs w:val="28"/>
          <w:lang w:val="ru-RU"/>
        </w:rPr>
        <w:t>:</w:t>
      </w:r>
    </w:p>
    <w:p w:rsidR="00B205D0" w:rsidRPr="00C04137" w:rsidRDefault="00B205D0" w:rsidP="00EF00CB">
      <w:pPr>
        <w:ind w:firstLine="706"/>
        <w:jc w:val="both"/>
        <w:rPr>
          <w:bCs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«2.3.1</w:t>
      </w:r>
      <w:r w:rsidR="00EA1CC9"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  <w:lang w:val="ru-RU"/>
        </w:rPr>
        <w:t xml:space="preserve">. </w:t>
      </w:r>
      <w:r w:rsidR="00EA1CC9" w:rsidRPr="00C04137">
        <w:rPr>
          <w:sz w:val="28"/>
          <w:szCs w:val="28"/>
          <w:lang w:val="ru-RU"/>
        </w:rPr>
        <w:t>О</w:t>
      </w:r>
      <w:r w:rsidRPr="00C04137">
        <w:rPr>
          <w:sz w:val="28"/>
          <w:szCs w:val="28"/>
        </w:rPr>
        <w:t>рганизация антитеррористической деятельности,  противодействие возможным фактам проявл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ния терроризма и экстремизма</w:t>
      </w:r>
      <w:r w:rsidR="00EA1CC9" w:rsidRPr="00C04137">
        <w:rPr>
          <w:sz w:val="28"/>
          <w:szCs w:val="28"/>
          <w:lang w:val="ru-RU"/>
        </w:rPr>
        <w:t>,</w:t>
      </w:r>
      <w:r w:rsidR="00EA1CC9" w:rsidRPr="00C04137">
        <w:rPr>
          <w:sz w:val="28"/>
          <w:szCs w:val="28"/>
        </w:rPr>
        <w:t xml:space="preserve"> укрепление доверия населения  к работе органов власти Сернурского муниципального района, правоохранительным органам, формирование  толерантной среды на основе ценностей многонационального росси</w:t>
      </w:r>
      <w:r w:rsidR="00EA1CC9" w:rsidRPr="00C04137">
        <w:rPr>
          <w:sz w:val="28"/>
          <w:szCs w:val="28"/>
        </w:rPr>
        <w:t>й</w:t>
      </w:r>
      <w:r w:rsidR="00EA1CC9" w:rsidRPr="00C04137">
        <w:rPr>
          <w:sz w:val="28"/>
          <w:szCs w:val="28"/>
        </w:rPr>
        <w:t>ского общества, общероссийской гражданской идентичности и культурного самосознания, принципов соблюдения прав и свобод чел</w:t>
      </w:r>
      <w:r w:rsidR="00EA1CC9" w:rsidRPr="00C04137">
        <w:rPr>
          <w:sz w:val="28"/>
          <w:szCs w:val="28"/>
        </w:rPr>
        <w:t>о</w:t>
      </w:r>
      <w:r w:rsidR="00EA1CC9" w:rsidRPr="00C04137">
        <w:rPr>
          <w:sz w:val="28"/>
          <w:szCs w:val="28"/>
        </w:rPr>
        <w:t>века</w:t>
      </w:r>
      <w:r w:rsidR="00F751D2" w:rsidRPr="00C04137">
        <w:rPr>
          <w:sz w:val="28"/>
          <w:szCs w:val="28"/>
          <w:lang w:val="ru-RU"/>
        </w:rPr>
        <w:t>.</w:t>
      </w:r>
      <w:r w:rsidRPr="00C04137">
        <w:rPr>
          <w:sz w:val="28"/>
          <w:szCs w:val="28"/>
          <w:lang w:val="ru-RU"/>
        </w:rPr>
        <w:t>»</w:t>
      </w:r>
      <w:r w:rsidR="00EA1CC9" w:rsidRPr="00C04137">
        <w:rPr>
          <w:sz w:val="28"/>
          <w:szCs w:val="28"/>
          <w:lang w:val="ru-RU"/>
        </w:rPr>
        <w:t>;</w:t>
      </w:r>
    </w:p>
    <w:p w:rsidR="00EF4F07" w:rsidRPr="00C04137" w:rsidRDefault="00EA1CC9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ж) </w:t>
      </w:r>
      <w:r w:rsidR="00EF4F07" w:rsidRPr="00C04137">
        <w:rPr>
          <w:sz w:val="28"/>
          <w:szCs w:val="28"/>
          <w:lang w:val="ru-RU"/>
        </w:rPr>
        <w:t>пункт</w:t>
      </w:r>
      <w:r w:rsidRPr="00C04137">
        <w:rPr>
          <w:sz w:val="28"/>
          <w:szCs w:val="28"/>
          <w:lang w:val="ru-RU"/>
        </w:rPr>
        <w:t xml:space="preserve"> 5.1 </w:t>
      </w:r>
      <w:r w:rsidR="00EF4F07" w:rsidRPr="00C04137">
        <w:rPr>
          <w:kern w:val="28"/>
          <w:sz w:val="28"/>
          <w:szCs w:val="28"/>
          <w:lang w:val="ru-RU"/>
        </w:rPr>
        <w:t xml:space="preserve">раздела </w:t>
      </w:r>
      <w:r w:rsidR="00EF4F07" w:rsidRPr="00C04137">
        <w:rPr>
          <w:sz w:val="28"/>
          <w:szCs w:val="28"/>
          <w:lang w:val="ru-RU"/>
        </w:rPr>
        <w:t xml:space="preserve">V </w:t>
      </w:r>
      <w:r w:rsidRPr="00C04137">
        <w:rPr>
          <w:sz w:val="28"/>
          <w:szCs w:val="28"/>
          <w:lang w:val="ru-RU"/>
        </w:rPr>
        <w:t xml:space="preserve">дополнить </w:t>
      </w:r>
      <w:r w:rsidR="00EF4F07" w:rsidRPr="00C04137">
        <w:rPr>
          <w:sz w:val="28"/>
          <w:szCs w:val="28"/>
          <w:lang w:val="ru-RU"/>
        </w:rPr>
        <w:t xml:space="preserve">абзацем пятым </w:t>
      </w:r>
      <w:r w:rsidRPr="00C04137">
        <w:rPr>
          <w:sz w:val="28"/>
          <w:szCs w:val="28"/>
          <w:lang w:val="ru-RU"/>
        </w:rPr>
        <w:t>следующего содержания</w:t>
      </w:r>
      <w:r w:rsidR="00EF4F07" w:rsidRPr="00C04137">
        <w:rPr>
          <w:sz w:val="28"/>
          <w:szCs w:val="28"/>
          <w:lang w:val="ru-RU"/>
        </w:rPr>
        <w:t>:</w:t>
      </w:r>
    </w:p>
    <w:p w:rsidR="00EF4F07" w:rsidRPr="00C04137" w:rsidRDefault="00EA1CC9" w:rsidP="00EF00CB">
      <w:pPr>
        <w:shd w:val="clear" w:color="auto" w:fill="FFFFFF"/>
        <w:ind w:right="11" w:firstLine="706"/>
        <w:jc w:val="both"/>
        <w:rPr>
          <w:bCs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«подпрограмма «</w:t>
      </w:r>
      <w:r w:rsidRPr="00C04137">
        <w:rPr>
          <w:sz w:val="28"/>
          <w:szCs w:val="28"/>
        </w:rPr>
        <w:t>Профилактика терроризма и экстремизма на территории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>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>»;</w:t>
      </w:r>
    </w:p>
    <w:p w:rsidR="00EA1CC9" w:rsidRPr="00C04137" w:rsidRDefault="00EA1CC9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kern w:val="28"/>
          <w:sz w:val="28"/>
          <w:szCs w:val="28"/>
          <w:lang w:val="ru-RU"/>
        </w:rPr>
        <w:t xml:space="preserve">з) приложение </w:t>
      </w:r>
      <w:r w:rsidR="00FB279E" w:rsidRPr="00C04137">
        <w:rPr>
          <w:kern w:val="28"/>
          <w:sz w:val="28"/>
          <w:szCs w:val="28"/>
          <w:lang w:val="ru-RU"/>
        </w:rPr>
        <w:t xml:space="preserve">№ </w:t>
      </w:r>
      <w:r w:rsidRPr="00C04137">
        <w:rPr>
          <w:kern w:val="28"/>
          <w:sz w:val="28"/>
          <w:szCs w:val="28"/>
          <w:lang w:val="ru-RU"/>
        </w:rPr>
        <w:t>2</w:t>
      </w:r>
      <w:r w:rsidR="00EF4F07" w:rsidRPr="00C04137">
        <w:rPr>
          <w:kern w:val="28"/>
          <w:sz w:val="28"/>
          <w:szCs w:val="28"/>
          <w:lang w:val="ru-RU"/>
        </w:rPr>
        <w:t xml:space="preserve"> </w:t>
      </w:r>
      <w:r w:rsidR="00FB279E" w:rsidRPr="00C04137">
        <w:rPr>
          <w:kern w:val="28"/>
          <w:sz w:val="28"/>
          <w:szCs w:val="28"/>
          <w:lang w:val="ru-RU"/>
        </w:rPr>
        <w:t>П</w:t>
      </w:r>
      <w:r w:rsidR="00FB279E" w:rsidRPr="00C04137">
        <w:rPr>
          <w:sz w:val="28"/>
          <w:szCs w:val="28"/>
          <w:lang w:val="ru-RU"/>
        </w:rPr>
        <w:t>рограммы</w:t>
      </w:r>
      <w:r w:rsidR="00EF4F07" w:rsidRPr="00C04137">
        <w:rPr>
          <w:sz w:val="28"/>
          <w:szCs w:val="28"/>
          <w:lang w:val="ru-RU"/>
        </w:rPr>
        <w:t xml:space="preserve"> </w:t>
      </w:r>
      <w:r w:rsidRPr="00C04137">
        <w:rPr>
          <w:kern w:val="28"/>
          <w:sz w:val="28"/>
          <w:szCs w:val="28"/>
          <w:lang w:val="ru-RU"/>
        </w:rPr>
        <w:t xml:space="preserve">дополнить </w:t>
      </w:r>
      <w:r w:rsidR="00FB279E" w:rsidRPr="00C04137">
        <w:rPr>
          <w:kern w:val="28"/>
          <w:sz w:val="28"/>
          <w:szCs w:val="28"/>
          <w:lang w:val="ru-RU"/>
        </w:rPr>
        <w:t xml:space="preserve">следующей позицией </w:t>
      </w:r>
      <w:r w:rsidRPr="00C04137">
        <w:rPr>
          <w:kern w:val="28"/>
          <w:sz w:val="28"/>
          <w:szCs w:val="28"/>
          <w:lang w:val="ru-RU"/>
        </w:rPr>
        <w:t>«</w:t>
      </w:r>
      <w:r w:rsidRPr="00C04137">
        <w:rPr>
          <w:sz w:val="28"/>
          <w:szCs w:val="28"/>
        </w:rPr>
        <w:t>Профилактика терроризма и экстремизма на территории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>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>»;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и) приложение № 4 дополнить позицией «Подпрограмма «</w:t>
      </w:r>
      <w:r w:rsidRPr="00C04137">
        <w:rPr>
          <w:sz w:val="28"/>
          <w:szCs w:val="28"/>
        </w:rPr>
        <w:t>Профилактика терроризма и экстремизма на территории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>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>» со следующими годовыми расходами: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bCs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2014 – 20 тыс. руб., 2015 – 20 тыс. руб., 2016 – 20 тыс. руб., 2017 – 20 тыс. руб., 2018 – 20 тыс. руб.;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к) приложение № 5 дополнить позицией «Подпрограмма «</w:t>
      </w:r>
      <w:r w:rsidRPr="00C04137">
        <w:rPr>
          <w:sz w:val="28"/>
          <w:szCs w:val="28"/>
        </w:rPr>
        <w:t>Профилактика терроризма и экстремизма на территории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>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 xml:space="preserve">» со следующими </w:t>
      </w:r>
      <w:r w:rsidR="00E3151B" w:rsidRPr="00C04137">
        <w:rPr>
          <w:sz w:val="28"/>
          <w:szCs w:val="28"/>
          <w:lang w:val="ru-RU"/>
        </w:rPr>
        <w:t xml:space="preserve">годовыми </w:t>
      </w:r>
      <w:r w:rsidRPr="00C04137">
        <w:rPr>
          <w:sz w:val="28"/>
          <w:szCs w:val="28"/>
          <w:lang w:val="ru-RU"/>
        </w:rPr>
        <w:t>расходами: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bCs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2014 – 20 тыс. руб., 2015 – 20 тыс. руб., 2016 – 20 тыс. руб., 2017 – 20 тыс. руб., 2018 – 20 тыс. руб.;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л) приложение № 6 дополнить позицией «Подпрограмма «</w:t>
      </w:r>
      <w:r w:rsidRPr="00C04137">
        <w:rPr>
          <w:sz w:val="28"/>
          <w:szCs w:val="28"/>
        </w:rPr>
        <w:t>Профилактика терроризма и экстремизма на территории</w:t>
      </w:r>
      <w:r w:rsidRPr="00C04137">
        <w:rPr>
          <w:sz w:val="28"/>
          <w:szCs w:val="28"/>
          <w:lang w:val="ru-RU"/>
        </w:rPr>
        <w:t xml:space="preserve"> </w:t>
      </w:r>
      <w:r w:rsidRPr="00C04137">
        <w:rPr>
          <w:sz w:val="28"/>
          <w:szCs w:val="28"/>
        </w:rPr>
        <w:t xml:space="preserve">Сернурского </w:t>
      </w:r>
      <w:r w:rsidRPr="00C04137">
        <w:rPr>
          <w:sz w:val="28"/>
          <w:szCs w:val="28"/>
        </w:rPr>
        <w:lastRenderedPageBreak/>
        <w:t>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 xml:space="preserve">» со </w:t>
      </w:r>
      <w:r w:rsidR="00E3151B" w:rsidRPr="00C04137">
        <w:rPr>
          <w:sz w:val="28"/>
          <w:szCs w:val="28"/>
          <w:lang w:val="ru-RU"/>
        </w:rPr>
        <w:t>следующими годовыми расходами</w:t>
      </w:r>
      <w:r w:rsidRPr="00C04137">
        <w:rPr>
          <w:sz w:val="28"/>
          <w:szCs w:val="28"/>
          <w:lang w:val="ru-RU"/>
        </w:rPr>
        <w:t>:</w:t>
      </w:r>
    </w:p>
    <w:p w:rsidR="00FB279E" w:rsidRPr="00C04137" w:rsidRDefault="00FB279E" w:rsidP="00EF00CB">
      <w:pPr>
        <w:shd w:val="clear" w:color="auto" w:fill="FFFFFF"/>
        <w:ind w:right="11" w:firstLine="706"/>
        <w:jc w:val="both"/>
        <w:rPr>
          <w:bCs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2014 – 20 тыс. руб., 2015 – 20 тыс. руб., 2016 – 20 тыс. руб., 2017 – 20 тыс. руб., 2018 – 20 тыс. руб.;</w:t>
      </w:r>
    </w:p>
    <w:p w:rsidR="005F562F" w:rsidRPr="00C04137" w:rsidRDefault="00FB279E" w:rsidP="00EF00CB">
      <w:pPr>
        <w:shd w:val="clear" w:color="auto" w:fill="FFFFFF"/>
        <w:ind w:right="11" w:firstLine="706"/>
        <w:jc w:val="both"/>
        <w:rPr>
          <w:kern w:val="28"/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 xml:space="preserve">м) </w:t>
      </w:r>
      <w:r w:rsidR="00104233" w:rsidRPr="00C04137">
        <w:rPr>
          <w:sz w:val="28"/>
          <w:szCs w:val="28"/>
          <w:lang w:val="ru-RU"/>
        </w:rPr>
        <w:t xml:space="preserve">дополнить </w:t>
      </w:r>
      <w:r w:rsidRPr="00C04137">
        <w:rPr>
          <w:sz w:val="28"/>
          <w:szCs w:val="28"/>
          <w:lang w:val="ru-RU"/>
        </w:rPr>
        <w:t>П</w:t>
      </w:r>
      <w:r w:rsidR="00006003" w:rsidRPr="00C04137">
        <w:rPr>
          <w:sz w:val="28"/>
          <w:szCs w:val="28"/>
          <w:lang w:val="ru-RU"/>
        </w:rPr>
        <w:t>рограмму</w:t>
      </w:r>
      <w:r w:rsidR="005F562F" w:rsidRPr="00C04137">
        <w:rPr>
          <w:sz w:val="28"/>
          <w:szCs w:val="28"/>
          <w:lang w:val="ru-RU"/>
        </w:rPr>
        <w:t xml:space="preserve"> </w:t>
      </w:r>
      <w:r w:rsidR="00822929" w:rsidRPr="00C04137">
        <w:rPr>
          <w:rStyle w:val="af4"/>
          <w:b w:val="0"/>
          <w:color w:val="auto"/>
          <w:kern w:val="28"/>
          <w:sz w:val="28"/>
          <w:szCs w:val="28"/>
          <w:lang w:val="ru-RU"/>
        </w:rPr>
        <w:t>приложением № 10 «Подпрограмма</w:t>
      </w:r>
      <w:r w:rsidR="00104233" w:rsidRPr="00C04137">
        <w:rPr>
          <w:rStyle w:val="af4"/>
          <w:b w:val="0"/>
          <w:color w:val="auto"/>
          <w:kern w:val="28"/>
          <w:sz w:val="28"/>
          <w:szCs w:val="28"/>
          <w:lang w:val="ru-RU"/>
        </w:rPr>
        <w:t xml:space="preserve"> </w:t>
      </w:r>
      <w:r w:rsidR="00104233" w:rsidRPr="00C04137">
        <w:rPr>
          <w:kern w:val="28"/>
          <w:sz w:val="28"/>
          <w:szCs w:val="28"/>
        </w:rPr>
        <w:t>«Профилактика терроризма и экстремизма на территории Сернурского муниципального района на 2014-2018 годы»</w:t>
      </w:r>
      <w:r w:rsidR="00800953" w:rsidRPr="00C04137">
        <w:rPr>
          <w:kern w:val="28"/>
          <w:sz w:val="28"/>
          <w:szCs w:val="28"/>
          <w:lang w:val="ru-RU"/>
        </w:rPr>
        <w:t xml:space="preserve"> (прилагается).</w:t>
      </w:r>
    </w:p>
    <w:p w:rsidR="00006003" w:rsidRPr="00C04137" w:rsidRDefault="00006003" w:rsidP="00EF00CB">
      <w:pPr>
        <w:ind w:firstLine="709"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</w:rPr>
        <w:t>2. Контроль за исполнением настояще</w:t>
      </w:r>
      <w:r w:rsidRPr="00C04137">
        <w:rPr>
          <w:sz w:val="28"/>
          <w:szCs w:val="28"/>
          <w:lang w:val="ru-RU"/>
        </w:rPr>
        <w:t>го</w:t>
      </w:r>
      <w:r w:rsidRPr="00C04137">
        <w:rPr>
          <w:sz w:val="28"/>
          <w:szCs w:val="28"/>
        </w:rPr>
        <w:t xml:space="preserve"> </w:t>
      </w:r>
      <w:r w:rsidRPr="00C04137">
        <w:rPr>
          <w:sz w:val="28"/>
          <w:szCs w:val="28"/>
          <w:lang w:val="ru-RU"/>
        </w:rPr>
        <w:t>постановления</w:t>
      </w:r>
      <w:r w:rsidRPr="00C04137">
        <w:rPr>
          <w:sz w:val="28"/>
          <w:szCs w:val="28"/>
        </w:rPr>
        <w:t xml:space="preserve"> возложить на </w:t>
      </w:r>
      <w:r w:rsidR="005F562F" w:rsidRPr="00C04137">
        <w:rPr>
          <w:sz w:val="28"/>
          <w:szCs w:val="28"/>
          <w:lang w:val="ru-RU"/>
        </w:rPr>
        <w:t>заместителя главы администрации Сернурского муниципального района по эк</w:t>
      </w:r>
      <w:r w:rsidR="009D194D" w:rsidRPr="00C04137">
        <w:rPr>
          <w:sz w:val="28"/>
          <w:szCs w:val="28"/>
          <w:lang w:val="ru-RU"/>
        </w:rPr>
        <w:t>ономическому развитию территории</w:t>
      </w:r>
      <w:r w:rsidR="005F562F" w:rsidRPr="00C04137">
        <w:rPr>
          <w:sz w:val="28"/>
          <w:szCs w:val="28"/>
          <w:lang w:val="ru-RU"/>
        </w:rPr>
        <w:t xml:space="preserve"> Свинину Д.З.</w:t>
      </w:r>
    </w:p>
    <w:p w:rsidR="00006003" w:rsidRPr="00C04137" w:rsidRDefault="00006003" w:rsidP="00EF00CB">
      <w:pPr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3. Настоящее постановление вступает в силу </w:t>
      </w:r>
      <w:r w:rsidR="005F562F" w:rsidRPr="00C04137">
        <w:rPr>
          <w:sz w:val="28"/>
          <w:szCs w:val="28"/>
          <w:lang w:val="ru-RU"/>
        </w:rPr>
        <w:t>после</w:t>
      </w:r>
      <w:r w:rsidRPr="00C04137">
        <w:rPr>
          <w:sz w:val="28"/>
          <w:szCs w:val="28"/>
        </w:rPr>
        <w:t xml:space="preserve"> его официального опубликования.</w:t>
      </w:r>
    </w:p>
    <w:p w:rsidR="00006003" w:rsidRPr="00C04137" w:rsidRDefault="00006003" w:rsidP="00EF00CB">
      <w:pPr>
        <w:jc w:val="both"/>
        <w:rPr>
          <w:b/>
          <w:bCs/>
          <w:sz w:val="28"/>
          <w:szCs w:val="28"/>
          <w:lang w:val="ru-RU"/>
        </w:rPr>
      </w:pPr>
    </w:p>
    <w:p w:rsidR="009C6B84" w:rsidRPr="00C04137" w:rsidRDefault="009C6B84" w:rsidP="00EF00CB">
      <w:pPr>
        <w:jc w:val="both"/>
        <w:rPr>
          <w:b/>
          <w:bCs/>
          <w:sz w:val="28"/>
          <w:szCs w:val="28"/>
          <w:lang w:val="ru-RU"/>
        </w:rPr>
      </w:pPr>
    </w:p>
    <w:p w:rsidR="00C70DE7" w:rsidRPr="00C04137" w:rsidRDefault="00C70DE7" w:rsidP="00EF00CB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8897" w:type="dxa"/>
        <w:tblLook w:val="01E0"/>
      </w:tblPr>
      <w:tblGrid>
        <w:gridCol w:w="3794"/>
        <w:gridCol w:w="5103"/>
      </w:tblGrid>
      <w:tr w:rsidR="00C04200" w:rsidRPr="00C04137" w:rsidTr="002F55F9">
        <w:trPr>
          <w:trHeight w:val="974"/>
        </w:trPr>
        <w:tc>
          <w:tcPr>
            <w:tcW w:w="3794" w:type="dxa"/>
          </w:tcPr>
          <w:p w:rsidR="00C04200" w:rsidRPr="00C04137" w:rsidRDefault="00E3151B" w:rsidP="00EF00CB">
            <w:pPr>
              <w:jc w:val="center"/>
              <w:rPr>
                <w:rFonts w:cs="Tahoma"/>
                <w:sz w:val="28"/>
                <w:szCs w:val="28"/>
                <w:lang/>
              </w:rPr>
            </w:pPr>
            <w:r w:rsidRPr="00C04137">
              <w:rPr>
                <w:rFonts w:cs="Tahoma"/>
                <w:sz w:val="28"/>
                <w:szCs w:val="28"/>
                <w:lang w:val="ru-RU"/>
              </w:rPr>
              <w:t>И.о. г</w:t>
            </w:r>
            <w:r w:rsidR="00167602" w:rsidRPr="00C04137">
              <w:rPr>
                <w:rFonts w:cs="Tahoma"/>
                <w:sz w:val="28"/>
                <w:szCs w:val="28"/>
                <w:lang/>
              </w:rPr>
              <w:t>ла</w:t>
            </w:r>
            <w:r w:rsidR="00167602" w:rsidRPr="00C04137">
              <w:rPr>
                <w:rFonts w:cs="Tahoma"/>
                <w:sz w:val="28"/>
                <w:szCs w:val="28"/>
                <w:lang w:val="ru-RU"/>
              </w:rPr>
              <w:t>вы</w:t>
            </w:r>
            <w:r w:rsidR="00C04200" w:rsidRPr="00C04137">
              <w:rPr>
                <w:rFonts w:cs="Tahoma"/>
                <w:sz w:val="28"/>
                <w:szCs w:val="28"/>
                <w:lang/>
              </w:rPr>
              <w:t xml:space="preserve"> администрации</w:t>
            </w:r>
          </w:p>
          <w:p w:rsidR="00C04200" w:rsidRPr="00C04137" w:rsidRDefault="00C04200" w:rsidP="00EF00CB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C04137">
              <w:rPr>
                <w:rFonts w:cs="Tahoma"/>
                <w:sz w:val="28"/>
                <w:szCs w:val="28"/>
                <w:lang/>
              </w:rPr>
              <w:t>Сернурского</w:t>
            </w:r>
          </w:p>
          <w:p w:rsidR="00C04200" w:rsidRPr="00C04137" w:rsidRDefault="00C04200" w:rsidP="00EF00CB">
            <w:pPr>
              <w:jc w:val="center"/>
              <w:rPr>
                <w:rFonts w:cs="Tahoma"/>
                <w:sz w:val="28"/>
                <w:szCs w:val="28"/>
                <w:lang/>
              </w:rPr>
            </w:pPr>
            <w:r w:rsidRPr="00C04137">
              <w:rPr>
                <w:rFonts w:cs="Tahoma"/>
                <w:sz w:val="28"/>
                <w:szCs w:val="28"/>
                <w:lang/>
              </w:rPr>
              <w:t>муниципального района</w:t>
            </w:r>
          </w:p>
        </w:tc>
        <w:tc>
          <w:tcPr>
            <w:tcW w:w="5103" w:type="dxa"/>
          </w:tcPr>
          <w:p w:rsidR="00C04200" w:rsidRPr="00C04137" w:rsidRDefault="00C04200" w:rsidP="00EF00CB">
            <w:pPr>
              <w:jc w:val="right"/>
              <w:rPr>
                <w:rFonts w:cs="Tahoma"/>
                <w:sz w:val="28"/>
                <w:szCs w:val="28"/>
                <w:lang w:val="ru-RU"/>
              </w:rPr>
            </w:pPr>
          </w:p>
          <w:p w:rsidR="00C04200" w:rsidRPr="00C04137" w:rsidRDefault="00C04200" w:rsidP="00EF00CB">
            <w:pPr>
              <w:jc w:val="right"/>
              <w:rPr>
                <w:rFonts w:cs="Tahoma"/>
                <w:sz w:val="28"/>
                <w:szCs w:val="28"/>
                <w:lang w:val="ru-RU"/>
              </w:rPr>
            </w:pPr>
          </w:p>
          <w:p w:rsidR="00C04200" w:rsidRPr="00C04137" w:rsidRDefault="00E3151B" w:rsidP="00EF00CB">
            <w:pPr>
              <w:jc w:val="right"/>
              <w:rPr>
                <w:rFonts w:cs="Tahoma"/>
                <w:sz w:val="28"/>
                <w:szCs w:val="28"/>
                <w:lang w:val="ru-RU"/>
              </w:rPr>
            </w:pPr>
            <w:r w:rsidRPr="00C04137">
              <w:rPr>
                <w:rFonts w:cs="Tahoma"/>
                <w:sz w:val="28"/>
                <w:szCs w:val="28"/>
                <w:lang w:val="ru-RU"/>
              </w:rPr>
              <w:t>А.В. Кугергин</w:t>
            </w:r>
          </w:p>
        </w:tc>
      </w:tr>
    </w:tbl>
    <w:p w:rsidR="000E153A" w:rsidRPr="00C04137" w:rsidRDefault="000E153A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912890" w:rsidRPr="00C04137" w:rsidRDefault="00912890" w:rsidP="00EF00CB">
      <w:pPr>
        <w:ind w:firstLine="567"/>
        <w:rPr>
          <w:lang w:val="ru-RU"/>
        </w:rPr>
      </w:pPr>
    </w:p>
    <w:p w:rsidR="00C04137" w:rsidRPr="00C04137" w:rsidRDefault="00C04137" w:rsidP="00EF00CB">
      <w:pPr>
        <w:ind w:left="4111"/>
        <w:jc w:val="center"/>
        <w:rPr>
          <w:lang w:val="ru-RU"/>
        </w:rPr>
      </w:pPr>
      <w:r w:rsidRPr="00C04137">
        <w:rPr>
          <w:lang w:val="ru-RU"/>
        </w:rPr>
        <w:lastRenderedPageBreak/>
        <w:t>«ПРИЛОЖЕНИЕ № 10</w:t>
      </w:r>
    </w:p>
    <w:p w:rsidR="00C04137" w:rsidRPr="00C04137" w:rsidRDefault="00C04137" w:rsidP="00EF00CB">
      <w:pPr>
        <w:ind w:left="4111" w:right="-1"/>
        <w:jc w:val="center"/>
        <w:rPr>
          <w:lang w:val="ru-RU"/>
        </w:rPr>
      </w:pPr>
      <w:r w:rsidRPr="00C04137">
        <w:rPr>
          <w:lang w:val="ru-RU"/>
        </w:rPr>
        <w:t>к муниципальной программе</w:t>
      </w:r>
    </w:p>
    <w:p w:rsidR="00C04137" w:rsidRPr="00C04137" w:rsidRDefault="00C04137" w:rsidP="00EF00CB">
      <w:pPr>
        <w:ind w:left="4111" w:right="-1"/>
        <w:jc w:val="center"/>
        <w:rPr>
          <w:rStyle w:val="af4"/>
          <w:b w:val="0"/>
          <w:color w:val="auto"/>
          <w:lang w:val="ru-RU"/>
        </w:rPr>
      </w:pPr>
      <w:r w:rsidRPr="00C04137">
        <w:rPr>
          <w:lang w:val="ru-RU"/>
        </w:rPr>
        <w:t>«</w:t>
      </w:r>
      <w:r w:rsidRPr="00C04137">
        <w:rPr>
          <w:rStyle w:val="af4"/>
          <w:b w:val="0"/>
          <w:color w:val="auto"/>
          <w:lang w:val="ru-RU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2013-2018 годы»</w:t>
      </w:r>
    </w:p>
    <w:p w:rsidR="00C04137" w:rsidRPr="00C04137" w:rsidRDefault="00C04137" w:rsidP="00EF00CB">
      <w:pPr>
        <w:ind w:right="-1"/>
        <w:rPr>
          <w:rStyle w:val="af4"/>
          <w:b w:val="0"/>
          <w:color w:val="auto"/>
          <w:lang w:val="ru-RU"/>
        </w:rPr>
      </w:pPr>
    </w:p>
    <w:p w:rsidR="00C04137" w:rsidRPr="00C04137" w:rsidRDefault="00C04137" w:rsidP="00EF00CB">
      <w:pPr>
        <w:ind w:right="-1"/>
        <w:rPr>
          <w:sz w:val="28"/>
          <w:szCs w:val="28"/>
          <w:lang w:val="ru-RU"/>
        </w:rPr>
      </w:pPr>
    </w:p>
    <w:p w:rsidR="00C04137" w:rsidRPr="00C04137" w:rsidRDefault="00C04137" w:rsidP="00EF00CB">
      <w:pPr>
        <w:ind w:right="-1"/>
        <w:jc w:val="center"/>
        <w:rPr>
          <w:b/>
          <w:sz w:val="28"/>
          <w:szCs w:val="28"/>
          <w:lang w:val="ru-RU"/>
        </w:rPr>
      </w:pPr>
      <w:r w:rsidRPr="00C04137">
        <w:rPr>
          <w:b/>
          <w:sz w:val="28"/>
          <w:szCs w:val="28"/>
          <w:lang w:val="ru-RU"/>
        </w:rPr>
        <w:t>ПОДПРОГРАММА</w:t>
      </w:r>
    </w:p>
    <w:p w:rsidR="00C04137" w:rsidRPr="00C04137" w:rsidRDefault="00C04137" w:rsidP="00EF00CB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C04137">
        <w:rPr>
          <w:b/>
          <w:sz w:val="28"/>
          <w:szCs w:val="28"/>
          <w:lang w:val="ru-RU"/>
        </w:rPr>
        <w:t>«</w:t>
      </w:r>
      <w:r w:rsidRPr="00C04137">
        <w:rPr>
          <w:b/>
          <w:sz w:val="28"/>
          <w:szCs w:val="28"/>
        </w:rPr>
        <w:t xml:space="preserve">Профилактика терроризма и экстремизма на территории </w:t>
      </w:r>
    </w:p>
    <w:p w:rsidR="00C04137" w:rsidRPr="00C04137" w:rsidRDefault="00C04137" w:rsidP="00EF00CB">
      <w:pPr>
        <w:ind w:right="-1"/>
        <w:jc w:val="center"/>
        <w:rPr>
          <w:b/>
          <w:sz w:val="28"/>
          <w:szCs w:val="28"/>
          <w:lang w:val="ru-RU"/>
        </w:rPr>
      </w:pPr>
      <w:r w:rsidRPr="00C04137">
        <w:rPr>
          <w:b/>
          <w:sz w:val="28"/>
          <w:szCs w:val="28"/>
        </w:rPr>
        <w:t>Сернурского муниципального района на 201</w:t>
      </w:r>
      <w:r w:rsidRPr="00C04137">
        <w:rPr>
          <w:b/>
          <w:sz w:val="28"/>
          <w:szCs w:val="28"/>
          <w:lang w:val="ru-RU"/>
        </w:rPr>
        <w:t>4</w:t>
      </w:r>
      <w:r w:rsidRPr="00C04137">
        <w:rPr>
          <w:b/>
          <w:sz w:val="28"/>
          <w:szCs w:val="28"/>
        </w:rPr>
        <w:t>-201</w:t>
      </w:r>
      <w:r w:rsidRPr="00C04137">
        <w:rPr>
          <w:b/>
          <w:sz w:val="28"/>
          <w:szCs w:val="28"/>
          <w:lang w:val="ru-RU"/>
        </w:rPr>
        <w:t>8</w:t>
      </w:r>
      <w:r w:rsidRPr="00C04137">
        <w:rPr>
          <w:b/>
          <w:sz w:val="28"/>
          <w:szCs w:val="28"/>
        </w:rPr>
        <w:t xml:space="preserve"> годы</w:t>
      </w:r>
      <w:r w:rsidRPr="00C04137">
        <w:rPr>
          <w:b/>
          <w:sz w:val="28"/>
          <w:szCs w:val="28"/>
          <w:lang w:val="ru-RU"/>
        </w:rPr>
        <w:t>»</w:t>
      </w:r>
    </w:p>
    <w:p w:rsidR="00C04137" w:rsidRPr="00C04137" w:rsidRDefault="00C04137" w:rsidP="00EF00CB">
      <w:pPr>
        <w:ind w:right="-1"/>
        <w:jc w:val="center"/>
        <w:rPr>
          <w:sz w:val="28"/>
          <w:szCs w:val="28"/>
          <w:lang w:val="ru-RU"/>
        </w:rPr>
      </w:pPr>
    </w:p>
    <w:p w:rsidR="00C04137" w:rsidRPr="00C04137" w:rsidRDefault="00C04137" w:rsidP="00EF00CB">
      <w:pPr>
        <w:ind w:right="-1"/>
        <w:jc w:val="center"/>
        <w:rPr>
          <w:sz w:val="28"/>
          <w:szCs w:val="28"/>
          <w:lang w:val="ru-RU"/>
        </w:rPr>
      </w:pPr>
    </w:p>
    <w:p w:rsidR="00C04137" w:rsidRPr="00C04137" w:rsidRDefault="00C04137" w:rsidP="00EF00CB">
      <w:pPr>
        <w:ind w:right="-1"/>
        <w:jc w:val="center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ПАСПОРТ</w:t>
      </w:r>
    </w:p>
    <w:p w:rsidR="00C04137" w:rsidRPr="00C04137" w:rsidRDefault="00C04137" w:rsidP="00EF00CB">
      <w:pPr>
        <w:shd w:val="clear" w:color="auto" w:fill="FFFFFF"/>
        <w:ind w:right="11"/>
        <w:jc w:val="center"/>
        <w:rPr>
          <w:sz w:val="28"/>
          <w:szCs w:val="28"/>
        </w:rPr>
      </w:pPr>
      <w:r w:rsidRPr="00C04137">
        <w:rPr>
          <w:sz w:val="28"/>
          <w:szCs w:val="28"/>
          <w:lang w:val="ru-RU"/>
        </w:rPr>
        <w:t>подпрограммы «</w:t>
      </w:r>
      <w:r w:rsidRPr="00C04137">
        <w:rPr>
          <w:sz w:val="28"/>
          <w:szCs w:val="28"/>
        </w:rPr>
        <w:t xml:space="preserve">Профилактика терроризма и экстремизма на территории </w:t>
      </w:r>
    </w:p>
    <w:p w:rsidR="00C04137" w:rsidRPr="00C04137" w:rsidRDefault="00C04137" w:rsidP="00EF00CB">
      <w:pPr>
        <w:ind w:right="-1"/>
        <w:jc w:val="center"/>
        <w:rPr>
          <w:sz w:val="28"/>
          <w:szCs w:val="28"/>
          <w:lang w:val="ru-RU"/>
        </w:rPr>
      </w:pPr>
      <w:r w:rsidRPr="00C04137">
        <w:rPr>
          <w:sz w:val="28"/>
          <w:szCs w:val="28"/>
        </w:rPr>
        <w:t>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</w:t>
      </w:r>
      <w:r w:rsidRPr="00C04137">
        <w:rPr>
          <w:sz w:val="28"/>
          <w:szCs w:val="28"/>
          <w:lang w:val="ru-RU"/>
        </w:rPr>
        <w:t>»</w:t>
      </w:r>
    </w:p>
    <w:p w:rsidR="00C04137" w:rsidRPr="00C04137" w:rsidRDefault="00C04137" w:rsidP="00EF00CB">
      <w:pPr>
        <w:ind w:firstLine="708"/>
        <w:jc w:val="both"/>
        <w:rPr>
          <w:lang w:val="ru-RU"/>
        </w:rPr>
      </w:pPr>
    </w:p>
    <w:tbl>
      <w:tblPr>
        <w:tblW w:w="9322" w:type="dxa"/>
        <w:tblLayout w:type="fixed"/>
        <w:tblLook w:val="0000"/>
      </w:tblPr>
      <w:tblGrid>
        <w:gridCol w:w="3085"/>
        <w:gridCol w:w="6237"/>
      </w:tblGrid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C04137" w:rsidRPr="00EF00CB" w:rsidRDefault="00C04137" w:rsidP="00EF00CB">
            <w:pPr>
              <w:rPr>
                <w:sz w:val="26"/>
                <w:szCs w:val="26"/>
                <w:lang w:eastAsia="ru-RU"/>
              </w:rPr>
            </w:pPr>
            <w:r w:rsidRPr="00EF00CB">
              <w:rPr>
                <w:sz w:val="26"/>
                <w:szCs w:val="26"/>
                <w:lang w:val="ru-RU" w:eastAsia="ru-RU"/>
              </w:rPr>
              <w:t xml:space="preserve">- </w:t>
            </w:r>
            <w:r w:rsidRPr="00EF00CB">
              <w:rPr>
                <w:sz w:val="26"/>
                <w:szCs w:val="26"/>
              </w:rPr>
              <w:t>Антитеррористическая комиссия в муниципальном образовании «Сернурский муниципальный ра</w:t>
            </w:r>
            <w:r w:rsidRPr="00EF00CB">
              <w:rPr>
                <w:sz w:val="26"/>
                <w:szCs w:val="26"/>
              </w:rPr>
              <w:t>й</w:t>
            </w:r>
            <w:r w:rsidRPr="00EF00CB">
              <w:rPr>
                <w:sz w:val="26"/>
                <w:szCs w:val="26"/>
              </w:rPr>
              <w:t>он»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 xml:space="preserve">- </w:t>
            </w:r>
            <w:r w:rsidRPr="00EF00CB">
              <w:rPr>
                <w:sz w:val="26"/>
                <w:szCs w:val="26"/>
                <w:lang w:val="ru-RU" w:eastAsia="ru-RU"/>
              </w:rPr>
              <w:t>отдел ГОЧС, архитектуры и мобилизационной работы администрации Сернурского муниципального района.</w:t>
            </w:r>
          </w:p>
          <w:p w:rsidR="00C04137" w:rsidRPr="00EF00CB" w:rsidRDefault="00C04137" w:rsidP="00EF00CB">
            <w:pPr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Отдел УФСБ по Сернурскому району</w:t>
            </w:r>
            <w:r w:rsidR="00EF00CB" w:rsidRPr="00EF00CB">
              <w:rPr>
                <w:sz w:val="26"/>
                <w:szCs w:val="26"/>
                <w:lang w:val="ru-RU"/>
              </w:rPr>
              <w:t xml:space="preserve"> (по согласованию);</w:t>
            </w:r>
            <w:r w:rsidRPr="00EF00CB">
              <w:rPr>
                <w:sz w:val="26"/>
                <w:szCs w:val="26"/>
                <w:lang w:val="ru-RU"/>
              </w:rPr>
              <w:t xml:space="preserve"> </w:t>
            </w:r>
          </w:p>
          <w:p w:rsidR="00C04137" w:rsidRPr="00EF00CB" w:rsidRDefault="00C04137" w:rsidP="00EF00CB">
            <w:pPr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Межмуниципальный отдел полиции МВД РФ «Сернурский»</w:t>
            </w:r>
            <w:r w:rsidR="00EF00CB" w:rsidRPr="00EF00CB">
              <w:rPr>
                <w:sz w:val="26"/>
                <w:szCs w:val="26"/>
                <w:lang w:val="ru-RU"/>
              </w:rPr>
              <w:t xml:space="preserve"> (по согласованию)</w:t>
            </w:r>
            <w:r w:rsidRPr="00EF00CB">
              <w:rPr>
                <w:sz w:val="26"/>
                <w:szCs w:val="26"/>
                <w:lang w:val="ru-RU"/>
              </w:rPr>
              <w:t>.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a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- Администрация Сернурского муниципального района;</w:t>
            </w:r>
          </w:p>
          <w:p w:rsidR="00C04137" w:rsidRPr="00EF00CB" w:rsidRDefault="00C04137" w:rsidP="00EF00CB">
            <w:pPr>
              <w:rPr>
                <w:sz w:val="26"/>
                <w:szCs w:val="26"/>
                <w:lang w:val="ru-RU" w:eastAsia="ru-RU"/>
              </w:rPr>
            </w:pPr>
            <w:r w:rsidRPr="00EF00CB">
              <w:rPr>
                <w:sz w:val="26"/>
                <w:szCs w:val="26"/>
                <w:lang w:val="ru-RU" w:eastAsia="ru-RU"/>
              </w:rPr>
              <w:t>- отраслевые (функциональные) отделы и структурные подразделения администрации Сернурского муниципального района;</w:t>
            </w:r>
          </w:p>
          <w:p w:rsidR="00C04137" w:rsidRPr="00EF00CB" w:rsidRDefault="00C04137" w:rsidP="00EF00CB">
            <w:pPr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органы местного самоуправления городского и сельских поселений (по согласованию);</w:t>
            </w:r>
          </w:p>
          <w:p w:rsidR="00C04137" w:rsidRPr="00EF00CB" w:rsidRDefault="00C04137" w:rsidP="00EF00CB">
            <w:pPr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финансовый отдел муниципального образования «Сернурский муниципальный район» (по согласованию);</w:t>
            </w:r>
          </w:p>
          <w:p w:rsidR="00C04137" w:rsidRPr="00EF00CB" w:rsidRDefault="00C04137" w:rsidP="00EF00CB">
            <w:pPr>
              <w:pStyle w:val="af0"/>
              <w:ind w:right="-64"/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коллегиальные органы при администрации МО «Сернурский муниципальный район» по вопросам своей деятельности;</w:t>
            </w:r>
          </w:p>
          <w:p w:rsidR="00C04137" w:rsidRPr="00EF00CB" w:rsidRDefault="00C04137" w:rsidP="00EF00CB">
            <w:pPr>
              <w:pStyle w:val="af0"/>
              <w:ind w:right="-64"/>
              <w:rPr>
                <w:sz w:val="26"/>
                <w:szCs w:val="26"/>
                <w:lang w:val="ru-RU"/>
              </w:rPr>
            </w:pPr>
            <w:r w:rsidRPr="00EF00CB">
              <w:rPr>
                <w:sz w:val="26"/>
                <w:szCs w:val="26"/>
                <w:lang w:val="ru-RU"/>
              </w:rPr>
              <w:t>- общественные объединения граждан и иные общественные организации.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C04137" w:rsidRPr="00EF00CB" w:rsidRDefault="00C04137" w:rsidP="00EF00CB">
            <w:pPr>
              <w:pStyle w:val="Style16"/>
              <w:widowControl/>
              <w:tabs>
                <w:tab w:val="left" w:pos="2779"/>
              </w:tabs>
              <w:spacing w:line="240" w:lineRule="auto"/>
              <w:ind w:left="5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предупреждение терроризма и экстремизма мероприятий</w:t>
            </w:r>
            <w:r w:rsidRPr="00EF00CB">
              <w:rPr>
                <w:rStyle w:val="FontStyle76"/>
                <w:b w:val="0"/>
                <w:bCs w:val="0"/>
              </w:rPr>
              <w:tab/>
            </w:r>
            <w:r w:rsidRPr="00EF00CB">
              <w:rPr>
                <w:rStyle w:val="FontStyle76"/>
                <w:b w:val="0"/>
              </w:rPr>
              <w:t>в сфере межнациональных и межко</w:t>
            </w:r>
            <w:r w:rsidRPr="00EF00CB">
              <w:rPr>
                <w:rStyle w:val="FontStyle76"/>
                <w:b w:val="0"/>
              </w:rPr>
              <w:t>н</w:t>
            </w:r>
            <w:r w:rsidRPr="00EF00CB">
              <w:rPr>
                <w:rStyle w:val="FontStyle76"/>
                <w:b w:val="0"/>
              </w:rPr>
              <w:t>фессиональных отношений;</w:t>
            </w:r>
          </w:p>
          <w:p w:rsidR="00C04137" w:rsidRPr="00EF00CB" w:rsidRDefault="00C04137" w:rsidP="00EF00CB">
            <w:pPr>
              <w:pStyle w:val="Style17"/>
              <w:widowControl/>
              <w:spacing w:line="240" w:lineRule="auto"/>
              <w:ind w:left="93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lastRenderedPageBreak/>
              <w:t>-</w:t>
            </w:r>
            <w:r w:rsidR="00EF00CB">
              <w:rPr>
                <w:rStyle w:val="FontStyle76"/>
                <w:b w:val="0"/>
              </w:rPr>
              <w:t xml:space="preserve"> </w:t>
            </w:r>
            <w:r w:rsidRPr="00EF00CB">
              <w:rPr>
                <w:rStyle w:val="FontStyle76"/>
                <w:b w:val="0"/>
              </w:rPr>
              <w:t>информационно-пропагандистское противодействие терроризму и экстремизму;</w:t>
            </w:r>
          </w:p>
          <w:p w:rsidR="00C04137" w:rsidRPr="00EF00CB" w:rsidRDefault="00C04137" w:rsidP="00EF00CB">
            <w:pPr>
              <w:pStyle w:val="Style17"/>
              <w:widowControl/>
              <w:spacing w:line="240" w:lineRule="auto"/>
              <w:ind w:left="93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подготовка органов управления, сил, различных категорий     граждан      к     действиям     по предупре</w:t>
            </w:r>
            <w:r w:rsidRPr="00EF00CB">
              <w:rPr>
                <w:rStyle w:val="FontStyle76"/>
                <w:b w:val="0"/>
              </w:rPr>
              <w:t>ж</w:t>
            </w:r>
            <w:r w:rsidRPr="00EF00CB">
              <w:rPr>
                <w:rStyle w:val="FontStyle76"/>
                <w:b w:val="0"/>
              </w:rPr>
              <w:t>дению терроризма и экстремизма;</w:t>
            </w:r>
          </w:p>
          <w:p w:rsidR="00C04137" w:rsidRPr="00EF00CB" w:rsidRDefault="00C04137" w:rsidP="00EF00CB">
            <w:pPr>
              <w:pStyle w:val="Style17"/>
              <w:widowControl/>
              <w:spacing w:line="240" w:lineRule="auto"/>
              <w:ind w:left="93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организационные   мероприятия   по   снижению риска    возможных    проявлений    терроризма и экстремизма;</w:t>
            </w:r>
          </w:p>
          <w:p w:rsidR="00C04137" w:rsidRPr="00EF00CB" w:rsidRDefault="00C04137" w:rsidP="00EF00CB">
            <w:pPr>
              <w:pStyle w:val="Style17"/>
              <w:widowControl/>
              <w:spacing w:line="240" w:lineRule="auto"/>
              <w:ind w:left="93" w:right="14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усиление антитеррористической защищенности объектов социальной сферы и с массовым пребыв</w:t>
            </w:r>
            <w:r w:rsidRPr="00EF00CB">
              <w:rPr>
                <w:rStyle w:val="FontStyle76"/>
                <w:b w:val="0"/>
              </w:rPr>
              <w:t>а</w:t>
            </w:r>
            <w:r w:rsidRPr="00EF00CB">
              <w:rPr>
                <w:rStyle w:val="FontStyle76"/>
                <w:b w:val="0"/>
              </w:rPr>
              <w:t>нием людей;</w:t>
            </w:r>
          </w:p>
          <w:p w:rsidR="00C04137" w:rsidRPr="00EF00CB" w:rsidRDefault="00C04137" w:rsidP="00EF0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EF00CB">
              <w:rPr>
                <w:rStyle w:val="FontStyle76"/>
                <w:b w:val="0"/>
                <w:lang w:val="ru-RU"/>
              </w:rPr>
              <w:t xml:space="preserve">- </w:t>
            </w:r>
            <w:r w:rsidRPr="00EF00CB">
              <w:rPr>
                <w:rStyle w:val="FontStyle76"/>
                <w:b w:val="0"/>
              </w:rPr>
              <w:t>укрепление технической оснащенности органов управления, правоохранительных органов, аварийно-спасательных формирований и служб, привлекаемых для предупреждения, ликвидации террористич</w:t>
            </w:r>
            <w:r w:rsidRPr="00EF00CB">
              <w:rPr>
                <w:rStyle w:val="FontStyle76"/>
                <w:b w:val="0"/>
              </w:rPr>
              <w:t>е</w:t>
            </w:r>
            <w:r w:rsidRPr="00EF00CB">
              <w:rPr>
                <w:rStyle w:val="FontStyle76"/>
                <w:b w:val="0"/>
              </w:rPr>
              <w:t>ских актов и минимизации их последствий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lastRenderedPageBreak/>
              <w:t>Цели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Style16"/>
              <w:widowControl/>
              <w:spacing w:line="240" w:lineRule="auto"/>
              <w:rPr>
                <w:rStyle w:val="FontStyle76"/>
                <w:b w:val="0"/>
              </w:rPr>
            </w:pPr>
            <w:r w:rsidRPr="00EF00CB">
              <w:rPr>
                <w:sz w:val="26"/>
                <w:szCs w:val="26"/>
              </w:rPr>
              <w:t>- Участие в профилактике терроризма и экстремизма, минимизации и ликвидации последствий проявления терроризма и экстремизма на территории муниципального района</w:t>
            </w:r>
            <w:r w:rsidRPr="00EF00CB">
              <w:rPr>
                <w:rStyle w:val="FontStyle76"/>
                <w:b w:val="0"/>
              </w:rPr>
              <w:t xml:space="preserve"> Республики Марий Эл;</w:t>
            </w:r>
          </w:p>
          <w:p w:rsidR="00C04137" w:rsidRPr="00EF00CB" w:rsidRDefault="00C04137" w:rsidP="00EF00CB">
            <w:pPr>
              <w:pStyle w:val="Style16"/>
              <w:widowControl/>
              <w:spacing w:line="240" w:lineRule="auto"/>
              <w:ind w:left="91" w:firstLine="284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важнейшие целевые показатели:</w:t>
            </w:r>
          </w:p>
          <w:p w:rsidR="00C04137" w:rsidRPr="00EF00CB" w:rsidRDefault="00C04137" w:rsidP="00EF00CB">
            <w:pPr>
              <w:pStyle w:val="Style16"/>
              <w:widowControl/>
              <w:spacing w:line="240" w:lineRule="auto"/>
              <w:ind w:left="91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количество     объектов     социальной     сферы (учреждений     образования,     здравоохранения, культуры,    социальной    защиты    населения) и объектов с массовым пребыванием граждан, защищенных в соответс</w:t>
            </w:r>
            <w:r w:rsidRPr="00EF00CB">
              <w:rPr>
                <w:rStyle w:val="FontStyle76"/>
                <w:b w:val="0"/>
              </w:rPr>
              <w:t>т</w:t>
            </w:r>
            <w:r w:rsidRPr="00EF00CB">
              <w:rPr>
                <w:rStyle w:val="FontStyle76"/>
                <w:b w:val="0"/>
              </w:rPr>
              <w:t>вии с установленными требованиями;</w:t>
            </w:r>
          </w:p>
          <w:p w:rsidR="00C04137" w:rsidRPr="00EF00CB" w:rsidRDefault="00C04137" w:rsidP="00EF0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EF00CB">
              <w:rPr>
                <w:rStyle w:val="FontStyle76"/>
                <w:b w:val="0"/>
                <w:lang w:val="ru-RU"/>
              </w:rPr>
              <w:t xml:space="preserve">- </w:t>
            </w:r>
            <w:r w:rsidRPr="00EF00CB">
              <w:rPr>
                <w:rStyle w:val="FontStyle76"/>
                <w:b w:val="0"/>
              </w:rPr>
              <w:t>количество единиц техники, приобретенной в целях повышения уровня материально-технического обеспечения органов управления, аварийно-спасательных формирований и служб, привлекаемых для предупреждения, ликвидации террор</w:t>
            </w:r>
            <w:r w:rsidRPr="00EF00CB">
              <w:rPr>
                <w:rStyle w:val="FontStyle76"/>
                <w:b w:val="0"/>
              </w:rPr>
              <w:t>и</w:t>
            </w:r>
            <w:r w:rsidRPr="00EF00CB">
              <w:rPr>
                <w:rStyle w:val="FontStyle76"/>
                <w:b w:val="0"/>
              </w:rPr>
              <w:t>стических актов и минимизации их последствий на территории муниципального района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Style16"/>
              <w:widowControl/>
              <w:spacing w:line="240" w:lineRule="auto"/>
              <w:ind w:right="10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повышение уровня антитеррористической защищенности   объектов   социальной   сферы (учреждений    образования,    здравоохранения, культуры,    социальной    защиты    населения) и объектов с массовым пр</w:t>
            </w:r>
            <w:r w:rsidRPr="00EF00CB">
              <w:rPr>
                <w:rStyle w:val="FontStyle76"/>
                <w:b w:val="0"/>
              </w:rPr>
              <w:t>е</w:t>
            </w:r>
            <w:r w:rsidRPr="00EF00CB">
              <w:rPr>
                <w:rStyle w:val="FontStyle76"/>
                <w:b w:val="0"/>
              </w:rPr>
              <w:t>быванием  граждан;</w:t>
            </w:r>
          </w:p>
          <w:p w:rsidR="00C04137" w:rsidRPr="00EF00CB" w:rsidRDefault="00C04137" w:rsidP="00EF00CB">
            <w:pPr>
              <w:pStyle w:val="Style16"/>
              <w:widowControl/>
              <w:spacing w:line="240" w:lineRule="auto"/>
              <w:ind w:left="93" w:right="10" w:hanging="93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повышение   уровня   материально-технического обеспечения</w:t>
            </w:r>
            <w:r w:rsidRPr="00EF00CB">
              <w:rPr>
                <w:rStyle w:val="FontStyle76"/>
                <w:b w:val="0"/>
                <w:bCs w:val="0"/>
              </w:rPr>
              <w:tab/>
            </w:r>
            <w:r w:rsidRPr="00EF00CB">
              <w:rPr>
                <w:rStyle w:val="FontStyle76"/>
                <w:b w:val="0"/>
              </w:rPr>
              <w:t>органов</w:t>
            </w:r>
            <w:r w:rsidRPr="00EF00CB">
              <w:rPr>
                <w:rStyle w:val="FontStyle76"/>
                <w:b w:val="0"/>
                <w:bCs w:val="0"/>
              </w:rPr>
              <w:t xml:space="preserve"> </w:t>
            </w:r>
            <w:r w:rsidRPr="00EF00CB">
              <w:rPr>
                <w:rStyle w:val="FontStyle76"/>
                <w:b w:val="0"/>
              </w:rPr>
              <w:t>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муниципал</w:t>
            </w:r>
            <w:r w:rsidRPr="00EF00CB">
              <w:rPr>
                <w:rStyle w:val="FontStyle76"/>
                <w:b w:val="0"/>
              </w:rPr>
              <w:t>ь</w:t>
            </w:r>
            <w:r w:rsidRPr="00EF00CB">
              <w:rPr>
                <w:rStyle w:val="FontStyle76"/>
                <w:b w:val="0"/>
              </w:rPr>
              <w:t>ного района;</w:t>
            </w:r>
          </w:p>
          <w:p w:rsidR="00C04137" w:rsidRPr="00EF00CB" w:rsidRDefault="00C04137" w:rsidP="00EF00CB">
            <w:pPr>
              <w:pStyle w:val="Style17"/>
              <w:widowControl/>
              <w:spacing w:line="240" w:lineRule="auto"/>
              <w:ind w:left="93" w:hanging="93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 xml:space="preserve"> - создание эффективной системы информационно - пропагандистского противодействия терроризму и </w:t>
            </w:r>
            <w:r w:rsidRPr="00EF00CB">
              <w:rPr>
                <w:rStyle w:val="FontStyle76"/>
                <w:b w:val="0"/>
              </w:rPr>
              <w:lastRenderedPageBreak/>
              <w:t>эк</w:t>
            </w:r>
            <w:r w:rsidRPr="00EF00CB">
              <w:rPr>
                <w:rStyle w:val="FontStyle76"/>
                <w:b w:val="0"/>
              </w:rPr>
              <w:t>с</w:t>
            </w:r>
            <w:r w:rsidRPr="00EF00CB">
              <w:rPr>
                <w:rStyle w:val="FontStyle76"/>
                <w:b w:val="0"/>
              </w:rPr>
              <w:t>тремизму;</w:t>
            </w:r>
          </w:p>
          <w:p w:rsidR="00C04137" w:rsidRPr="00EF00CB" w:rsidRDefault="00C04137" w:rsidP="00EF00CB">
            <w:pPr>
              <w:pStyle w:val="Style16"/>
              <w:widowControl/>
              <w:spacing w:line="240" w:lineRule="auto"/>
              <w:ind w:left="93" w:right="24" w:hanging="93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 xml:space="preserve"> - повышение качества подготовки различных категорий граждан к действиям в условиях угрозы сове</w:t>
            </w:r>
            <w:r w:rsidRPr="00EF00CB">
              <w:rPr>
                <w:rStyle w:val="FontStyle76"/>
                <w:b w:val="0"/>
              </w:rPr>
              <w:t>р</w:t>
            </w:r>
            <w:r w:rsidRPr="00EF00CB">
              <w:rPr>
                <w:rStyle w:val="FontStyle76"/>
                <w:b w:val="0"/>
              </w:rPr>
              <w:t>шения или совершенного террористического акта;</w:t>
            </w:r>
          </w:p>
          <w:p w:rsidR="00C04137" w:rsidRPr="00EF00CB" w:rsidRDefault="00C04137" w:rsidP="00EF0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EF00CB">
              <w:rPr>
                <w:rStyle w:val="FontStyle76"/>
                <w:b w:val="0"/>
                <w:lang w:val="ru-RU"/>
              </w:rPr>
              <w:t xml:space="preserve">- </w:t>
            </w:r>
            <w:r w:rsidRPr="00EF00CB">
              <w:rPr>
                <w:rStyle w:val="FontStyle76"/>
                <w:b w:val="0"/>
              </w:rPr>
              <w:t>повышение уровня межведомственного взаимодействия и координации деятельности органов государственной власти муниципального района, территориальных органов федеральных органов исполнительной власти в муниципальном районе</w:t>
            </w:r>
            <w:r w:rsidRPr="00EF00CB">
              <w:rPr>
                <w:rStyle w:val="FontStyle76"/>
                <w:b w:val="0"/>
                <w:lang w:val="ru-RU"/>
              </w:rPr>
              <w:t>.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a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2014-2018 годы.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af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Реализация мероприятий муниципальной программы осуществляется за счет средств бюджета муниципального образования «Сернурский муниципальный район» в пределах выделенных сумм на соответствующий год.</w:t>
            </w:r>
          </w:p>
        </w:tc>
      </w:tr>
      <w:tr w:rsidR="00C04137" w:rsidRPr="00EF00CB" w:rsidTr="00EF00C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04137" w:rsidRPr="00EF00CB" w:rsidRDefault="00C04137" w:rsidP="00EF00CB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EF00C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C04137" w:rsidRPr="00EF00CB" w:rsidRDefault="00C04137" w:rsidP="00EF00CB">
            <w:pPr>
              <w:pStyle w:val="Style16"/>
              <w:widowControl/>
              <w:tabs>
                <w:tab w:val="left" w:pos="3134"/>
              </w:tabs>
              <w:spacing w:line="240" w:lineRule="auto"/>
              <w:ind w:right="14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увеличение количества объектов социальной сферы и объектов с массовым пребыванием гр</w:t>
            </w:r>
            <w:r w:rsidRPr="00EF00CB">
              <w:rPr>
                <w:rStyle w:val="FontStyle76"/>
                <w:b w:val="0"/>
              </w:rPr>
              <w:t>а</w:t>
            </w:r>
            <w:r w:rsidRPr="00EF00CB">
              <w:rPr>
                <w:rStyle w:val="FontStyle76"/>
                <w:b w:val="0"/>
              </w:rPr>
              <w:t>ждан, защищенных  в  соответствии с установленными</w:t>
            </w:r>
            <w:r w:rsidRPr="00EF00CB">
              <w:rPr>
                <w:rStyle w:val="FontStyle76"/>
                <w:b w:val="0"/>
                <w:bCs w:val="0"/>
              </w:rPr>
              <w:tab/>
            </w:r>
            <w:r w:rsidRPr="00EF00CB">
              <w:rPr>
                <w:rStyle w:val="FontStyle76"/>
                <w:b w:val="0"/>
              </w:rPr>
              <w:t>требованиями, до 75 процентов;</w:t>
            </w:r>
          </w:p>
          <w:p w:rsidR="00C04137" w:rsidRPr="00EF00CB" w:rsidRDefault="00C04137" w:rsidP="00EF00CB">
            <w:pPr>
              <w:pStyle w:val="Style16"/>
              <w:widowControl/>
              <w:tabs>
                <w:tab w:val="left" w:pos="3134"/>
              </w:tabs>
              <w:spacing w:line="240" w:lineRule="auto"/>
              <w:ind w:right="14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 xml:space="preserve">- повышение уровня материально-технического обеспечения; </w:t>
            </w:r>
            <w:r w:rsidRPr="00EF00CB">
              <w:rPr>
                <w:rStyle w:val="FontStyle76"/>
                <w:b w:val="0"/>
                <w:bCs w:val="0"/>
              </w:rPr>
              <w:tab/>
            </w:r>
            <w:r w:rsidRPr="00EF00CB">
              <w:rPr>
                <w:rStyle w:val="FontStyle76"/>
                <w:b w:val="0"/>
              </w:rPr>
              <w:t>аварийно-спасательных формирований и служб, привлекаемых для предупреждения, ликвидации террористических актов и м</w:t>
            </w:r>
            <w:r w:rsidRPr="00EF00CB">
              <w:rPr>
                <w:rStyle w:val="FontStyle76"/>
                <w:b w:val="0"/>
              </w:rPr>
              <w:t>и</w:t>
            </w:r>
            <w:r w:rsidRPr="00EF00CB">
              <w:rPr>
                <w:rStyle w:val="FontStyle76"/>
                <w:b w:val="0"/>
              </w:rPr>
              <w:t>нимизации их последствий, до 95 процентов;</w:t>
            </w:r>
          </w:p>
          <w:p w:rsidR="00C04137" w:rsidRPr="00EF00CB" w:rsidRDefault="00C04137" w:rsidP="00EF00CB">
            <w:pPr>
              <w:pStyle w:val="Style16"/>
              <w:widowControl/>
              <w:tabs>
                <w:tab w:val="left" w:pos="6019"/>
              </w:tabs>
              <w:spacing w:line="240" w:lineRule="auto"/>
              <w:ind w:right="5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</w:rPr>
              <w:t>- повышение эффективности межэтнического и межконфессионального сотрудничества;</w:t>
            </w:r>
          </w:p>
          <w:p w:rsidR="00C04137" w:rsidRPr="00EF00CB" w:rsidRDefault="00C04137" w:rsidP="00EF00CB">
            <w:pPr>
              <w:ind w:left="93" w:hanging="93"/>
              <w:jc w:val="both"/>
              <w:rPr>
                <w:rStyle w:val="FontStyle76"/>
                <w:b w:val="0"/>
              </w:rPr>
            </w:pPr>
            <w:r w:rsidRPr="00EF00CB">
              <w:rPr>
                <w:rStyle w:val="FontStyle76"/>
                <w:b w:val="0"/>
                <w:lang w:val="ru-RU"/>
              </w:rPr>
              <w:t xml:space="preserve">- </w:t>
            </w:r>
            <w:r w:rsidRPr="00EF00CB">
              <w:rPr>
                <w:rStyle w:val="FontStyle76"/>
                <w:b w:val="0"/>
              </w:rPr>
              <w:t>повышение качества подготовки различных категорий граждан к действиям в условиях угрозы с</w:t>
            </w:r>
            <w:r w:rsidRPr="00EF00CB">
              <w:rPr>
                <w:rStyle w:val="FontStyle76"/>
                <w:b w:val="0"/>
              </w:rPr>
              <w:t>о</w:t>
            </w:r>
            <w:r w:rsidRPr="00EF00CB">
              <w:rPr>
                <w:rStyle w:val="FontStyle76"/>
                <w:b w:val="0"/>
              </w:rPr>
              <w:t xml:space="preserve">вершения или совершенного террористического акта; </w:t>
            </w:r>
          </w:p>
          <w:p w:rsidR="00C04137" w:rsidRPr="00EF00CB" w:rsidRDefault="00C04137" w:rsidP="00EF0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00CB">
              <w:rPr>
                <w:rStyle w:val="FontStyle76"/>
                <w:b w:val="0"/>
                <w:lang w:val="ru-RU"/>
              </w:rPr>
              <w:t xml:space="preserve">- </w:t>
            </w:r>
            <w:r w:rsidRPr="00EF00CB">
              <w:rPr>
                <w:rStyle w:val="FontStyle76"/>
                <w:b w:val="0"/>
              </w:rPr>
              <w:t>повышение уровня межведомственного взаимодействия и координации деятельности органов государственной власти муниципального района, территориальных органов федеральных органов исполнительной власти в Республике Марий Эл в муниципальном районе, органов местного сам</w:t>
            </w:r>
            <w:r w:rsidRPr="00EF00CB">
              <w:rPr>
                <w:rStyle w:val="FontStyle76"/>
                <w:b w:val="0"/>
              </w:rPr>
              <w:t>о</w:t>
            </w:r>
            <w:r w:rsidRPr="00EF00CB">
              <w:rPr>
                <w:rStyle w:val="FontStyle76"/>
                <w:b w:val="0"/>
              </w:rPr>
              <w:t>управления по вопросам профилактики терроризма и экстремизма</w:t>
            </w:r>
          </w:p>
        </w:tc>
      </w:tr>
    </w:tbl>
    <w:p w:rsidR="00C04137" w:rsidRPr="00C04137" w:rsidRDefault="00C04137" w:rsidP="00EF00CB">
      <w:pPr>
        <w:ind w:firstLine="708"/>
        <w:jc w:val="both"/>
        <w:rPr>
          <w:lang w:val="ru-RU"/>
        </w:rPr>
      </w:pPr>
    </w:p>
    <w:p w:rsidR="00C04137" w:rsidRDefault="00C04137" w:rsidP="00EF00CB">
      <w:pPr>
        <w:ind w:firstLine="708"/>
        <w:jc w:val="both"/>
        <w:rPr>
          <w:lang w:val="ru-RU"/>
        </w:rPr>
      </w:pPr>
    </w:p>
    <w:p w:rsidR="00EF00CB" w:rsidRDefault="00EF00CB" w:rsidP="00EF00CB">
      <w:pPr>
        <w:ind w:firstLine="708"/>
        <w:jc w:val="both"/>
        <w:rPr>
          <w:lang w:val="ru-RU"/>
        </w:rPr>
      </w:pPr>
    </w:p>
    <w:p w:rsidR="00EF00CB" w:rsidRDefault="00EF00CB" w:rsidP="00EF00CB">
      <w:pPr>
        <w:ind w:firstLine="708"/>
        <w:jc w:val="both"/>
        <w:rPr>
          <w:lang w:val="ru-RU"/>
        </w:rPr>
      </w:pPr>
    </w:p>
    <w:p w:rsidR="00EF00CB" w:rsidRPr="00C04137" w:rsidRDefault="00EF00CB" w:rsidP="00EF00CB">
      <w:pPr>
        <w:ind w:firstLine="708"/>
        <w:jc w:val="both"/>
        <w:rPr>
          <w:lang w:val="ru-RU"/>
        </w:rPr>
      </w:pPr>
    </w:p>
    <w:p w:rsidR="00C04137" w:rsidRPr="00C04137" w:rsidRDefault="00C04137" w:rsidP="00EF00CB">
      <w:pPr>
        <w:ind w:right="-1"/>
        <w:jc w:val="center"/>
        <w:rPr>
          <w:b/>
          <w:sz w:val="28"/>
          <w:szCs w:val="28"/>
          <w:lang w:val="ru-RU"/>
        </w:rPr>
      </w:pPr>
      <w:r w:rsidRPr="00C04137">
        <w:rPr>
          <w:rFonts w:cs="TimesNewRomanPSMT"/>
          <w:b/>
          <w:sz w:val="28"/>
          <w:szCs w:val="28"/>
          <w:lang w:val="ru-RU"/>
        </w:rPr>
        <w:lastRenderedPageBreak/>
        <w:t>I. Характеристика сферы реализации подпрограммы, описание основных проблем и прогноз ее развития</w:t>
      </w:r>
    </w:p>
    <w:p w:rsidR="00C04137" w:rsidRPr="00C04137" w:rsidRDefault="00C04137" w:rsidP="00EF00CB">
      <w:pPr>
        <w:ind w:right="-1" w:firstLine="709"/>
        <w:jc w:val="both"/>
        <w:rPr>
          <w:sz w:val="28"/>
          <w:szCs w:val="28"/>
          <w:lang w:val="ru-RU"/>
        </w:rPr>
      </w:pPr>
    </w:p>
    <w:p w:rsidR="00C04137" w:rsidRPr="00C04137" w:rsidRDefault="00C04137" w:rsidP="00EF00CB">
      <w:pPr>
        <w:pStyle w:val="Style35"/>
        <w:widowControl/>
        <w:spacing w:line="240" w:lineRule="auto"/>
        <w:ind w:right="5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>стической опасности продолжает оставаться высоким, сохраняется угроза совершения террористических актов на всей терр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 xml:space="preserve">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C04137" w:rsidRPr="00C04137" w:rsidRDefault="00C04137" w:rsidP="00EF00CB">
      <w:pPr>
        <w:pStyle w:val="Style35"/>
        <w:widowControl/>
        <w:spacing w:line="240" w:lineRule="auto"/>
        <w:ind w:right="5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В этих условиях совершение террористических актов на объектах особой важности, особо опасных объектах, объектах эне</w:t>
      </w:r>
      <w:r w:rsidRPr="00C04137">
        <w:rPr>
          <w:rStyle w:val="FontStyle76"/>
          <w:b w:val="0"/>
          <w:sz w:val="28"/>
          <w:szCs w:val="28"/>
        </w:rPr>
        <w:t>р</w:t>
      </w:r>
      <w:r w:rsidRPr="00C04137">
        <w:rPr>
          <w:rStyle w:val="FontStyle76"/>
          <w:b w:val="0"/>
          <w:sz w:val="28"/>
          <w:szCs w:val="28"/>
        </w:rPr>
        <w:t>гетической и транспортной инфраструктуры, объектах жизнеобеспечения, в местах (на объектах) массового пребывания людей на территории муниципального района будет представлять собой угрозу для экономической и экологической безопа</w:t>
      </w:r>
      <w:r w:rsidRPr="00C04137">
        <w:rPr>
          <w:rStyle w:val="FontStyle76"/>
          <w:b w:val="0"/>
          <w:sz w:val="28"/>
          <w:szCs w:val="28"/>
        </w:rPr>
        <w:t>с</w:t>
      </w:r>
      <w:r w:rsidRPr="00C04137">
        <w:rPr>
          <w:rStyle w:val="FontStyle76"/>
          <w:b w:val="0"/>
          <w:sz w:val="28"/>
          <w:szCs w:val="28"/>
        </w:rPr>
        <w:t xml:space="preserve">ности не только района, но и Республики Марий Эл. </w:t>
      </w:r>
    </w:p>
    <w:p w:rsidR="00C04137" w:rsidRPr="00C04137" w:rsidRDefault="00C04137" w:rsidP="00EF00CB">
      <w:pPr>
        <w:pStyle w:val="Style35"/>
        <w:widowControl/>
        <w:spacing w:line="240" w:lineRule="auto"/>
        <w:ind w:right="5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Объектами первоочередных террористических устремлений в муниципальном районе являются объекты Министерства об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роны Российской Федерации, промышленности и транспорта, а также места (объекты) массового пребывания людей, в том числе учреждения культуры, спортивные сооружения, учебные заведения, объекты здравоохранения. Всего на территории муниципальн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 xml:space="preserve">го района  выделено 12 объектов  возможных террористических посягательств. </w:t>
      </w:r>
    </w:p>
    <w:p w:rsidR="00C04137" w:rsidRPr="00C04137" w:rsidRDefault="00C04137" w:rsidP="00EF00CB">
      <w:pPr>
        <w:jc w:val="both"/>
        <w:rPr>
          <w:rStyle w:val="FontStyle76"/>
          <w:b w:val="0"/>
          <w:sz w:val="28"/>
          <w:szCs w:val="28"/>
        </w:rPr>
      </w:pPr>
      <w:r w:rsidRPr="00C04137">
        <w:rPr>
          <w:sz w:val="28"/>
          <w:szCs w:val="28"/>
        </w:rPr>
        <w:tab/>
        <w:t xml:space="preserve">Муниципальная целевая </w:t>
      </w:r>
      <w:r w:rsidR="00EF00CB">
        <w:rPr>
          <w:sz w:val="28"/>
          <w:szCs w:val="28"/>
          <w:lang w:val="ru-RU"/>
        </w:rPr>
        <w:t>подп</w:t>
      </w:r>
      <w:r w:rsidRPr="00C04137">
        <w:rPr>
          <w:sz w:val="28"/>
          <w:szCs w:val="28"/>
        </w:rPr>
        <w:t>рогра</w:t>
      </w:r>
      <w:r w:rsidRPr="00C04137">
        <w:rPr>
          <w:sz w:val="28"/>
          <w:szCs w:val="28"/>
        </w:rPr>
        <w:t>м</w:t>
      </w:r>
      <w:r w:rsidRPr="00C04137">
        <w:rPr>
          <w:sz w:val="28"/>
          <w:szCs w:val="28"/>
        </w:rPr>
        <w:t>ма</w:t>
      </w:r>
      <w:r w:rsidRPr="00C04137">
        <w:rPr>
          <w:b/>
          <w:sz w:val="28"/>
          <w:szCs w:val="28"/>
        </w:rPr>
        <w:t xml:space="preserve"> </w:t>
      </w:r>
      <w:r w:rsidRPr="00C04137">
        <w:rPr>
          <w:sz w:val="28"/>
          <w:szCs w:val="28"/>
        </w:rPr>
        <w:t>«Профилактика терроризма и экстремизма  на территории Сернурского муниципального района на 201</w:t>
      </w:r>
      <w:r w:rsidRPr="00C04137">
        <w:rPr>
          <w:sz w:val="28"/>
          <w:szCs w:val="28"/>
          <w:lang w:val="ru-RU"/>
        </w:rPr>
        <w:t>4</w:t>
      </w:r>
      <w:r w:rsidRPr="00C04137">
        <w:rPr>
          <w:sz w:val="28"/>
          <w:szCs w:val="28"/>
        </w:rPr>
        <w:t>-201</w:t>
      </w:r>
      <w:r w:rsidRPr="00C04137">
        <w:rPr>
          <w:sz w:val="28"/>
          <w:szCs w:val="28"/>
          <w:lang w:val="ru-RU"/>
        </w:rPr>
        <w:t>8</w:t>
      </w:r>
      <w:r w:rsidRPr="00C04137">
        <w:rPr>
          <w:sz w:val="28"/>
          <w:szCs w:val="28"/>
        </w:rPr>
        <w:t xml:space="preserve"> годы» </w:t>
      </w:r>
      <w:r w:rsidRPr="00C04137">
        <w:rPr>
          <w:rStyle w:val="FontStyle76"/>
          <w:b w:val="0"/>
          <w:sz w:val="28"/>
          <w:szCs w:val="28"/>
        </w:rPr>
        <w:t xml:space="preserve"> (далее - Программа) разработана в соответствии с Фед</w:t>
      </w:r>
      <w:r w:rsidRPr="00C04137">
        <w:rPr>
          <w:rStyle w:val="FontStyle76"/>
          <w:b w:val="0"/>
          <w:sz w:val="28"/>
          <w:szCs w:val="28"/>
        </w:rPr>
        <w:t>е</w:t>
      </w:r>
      <w:r w:rsidRPr="00C04137">
        <w:rPr>
          <w:rStyle w:val="FontStyle76"/>
          <w:b w:val="0"/>
          <w:sz w:val="28"/>
          <w:szCs w:val="28"/>
        </w:rPr>
        <w:t>ральным законом от 6 марта 2006 года № 35-ФЗ «О противодействии терроризму», Федеральным законом от 25 июля 2002 г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да № 114-ФЗ «О противодействии экстремистской деятельности», Указом Президента Российской Федерации от 13 сентября 2004 г. № 1167 «О н</w:t>
      </w:r>
      <w:r w:rsidRPr="00C04137">
        <w:rPr>
          <w:rStyle w:val="FontStyle76"/>
          <w:b w:val="0"/>
          <w:sz w:val="28"/>
          <w:szCs w:val="28"/>
        </w:rPr>
        <w:t>е</w:t>
      </w:r>
      <w:r w:rsidRPr="00C04137">
        <w:rPr>
          <w:rStyle w:val="FontStyle76"/>
          <w:b w:val="0"/>
          <w:sz w:val="28"/>
          <w:szCs w:val="28"/>
        </w:rPr>
        <w:t>отложных мерах по повышению эффективности борьбы с терроризмом», Указом Президента Российской Федерации от 15 февраля 2006 г. №116 «О мерах по противодействию терроризму».</w:t>
      </w:r>
    </w:p>
    <w:p w:rsidR="00C04137" w:rsidRPr="00C04137" w:rsidRDefault="00C04137" w:rsidP="00EF00CB">
      <w:pPr>
        <w:pStyle w:val="Style35"/>
        <w:widowControl/>
        <w:spacing w:line="240" w:lineRule="auto"/>
        <w:ind w:left="5" w:right="29" w:firstLine="701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Программа разработана с учетом Стратегии национальной безопасности Российской Федерации до 2020 года, утве</w:t>
      </w:r>
      <w:r w:rsidRPr="00C04137">
        <w:rPr>
          <w:rStyle w:val="FontStyle76"/>
          <w:b w:val="0"/>
          <w:sz w:val="28"/>
          <w:szCs w:val="28"/>
        </w:rPr>
        <w:t>р</w:t>
      </w:r>
      <w:r w:rsidRPr="00C04137">
        <w:rPr>
          <w:rStyle w:val="FontStyle76"/>
          <w:b w:val="0"/>
          <w:sz w:val="28"/>
          <w:szCs w:val="28"/>
        </w:rPr>
        <w:t>жденной Указом Президента Российской Федерации от 12 мая 2009 г. № 537, в которой определены направления государс</w:t>
      </w:r>
      <w:r w:rsidRPr="00C04137">
        <w:rPr>
          <w:rStyle w:val="FontStyle76"/>
          <w:b w:val="0"/>
          <w:sz w:val="28"/>
          <w:szCs w:val="28"/>
        </w:rPr>
        <w:t>т</w:t>
      </w:r>
      <w:r w:rsidRPr="00C04137">
        <w:rPr>
          <w:rStyle w:val="FontStyle76"/>
          <w:b w:val="0"/>
          <w:sz w:val="28"/>
          <w:szCs w:val="28"/>
        </w:rPr>
        <w:t>венной политики в сфере обеспечения государственной и общественной безопасности от проявлений терроризма и экстремизма. Одним из приор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 xml:space="preserve">тетных направлений является создание и развитие системы выявления и противодействия вызовам и кризисам современности, включая </w:t>
      </w:r>
      <w:r w:rsidRPr="00C04137">
        <w:rPr>
          <w:rStyle w:val="FontStyle76"/>
          <w:b w:val="0"/>
          <w:sz w:val="28"/>
          <w:szCs w:val="28"/>
        </w:rPr>
        <w:lastRenderedPageBreak/>
        <w:t>международный и национальный терроризм, политический и религиозный экстремизм, национализм и этнический сепаратизм. Основные принципы государственной политики в области противодействия терр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ризму в Российской Федерации, цель, задачи и направления дальнейшего развития общегосударственной системы против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действия терроризму в Российской Федерации определены в Концепции противодействия терроризму в Российской Федерации, утвержденной</w:t>
      </w:r>
      <w:r w:rsidRPr="00C04137">
        <w:rPr>
          <w:rStyle w:val="FontStyle76"/>
          <w:b w:val="0"/>
          <w:bCs w:val="0"/>
          <w:sz w:val="28"/>
          <w:szCs w:val="28"/>
        </w:rPr>
        <w:t xml:space="preserve"> </w:t>
      </w:r>
      <w:r w:rsidRPr="00C04137">
        <w:rPr>
          <w:rStyle w:val="FontStyle76"/>
          <w:b w:val="0"/>
          <w:sz w:val="28"/>
          <w:szCs w:val="28"/>
        </w:rPr>
        <w:t>Президентом</w:t>
      </w:r>
      <w:r w:rsidRPr="00C04137">
        <w:rPr>
          <w:rStyle w:val="FontStyle76"/>
          <w:b w:val="0"/>
          <w:bCs w:val="0"/>
          <w:sz w:val="28"/>
          <w:szCs w:val="28"/>
        </w:rPr>
        <w:tab/>
      </w:r>
      <w:r w:rsidRPr="00C04137">
        <w:rPr>
          <w:rStyle w:val="FontStyle76"/>
          <w:b w:val="0"/>
          <w:sz w:val="28"/>
          <w:szCs w:val="28"/>
        </w:rPr>
        <w:t xml:space="preserve">Российской </w:t>
      </w:r>
      <w:r w:rsidRPr="00C04137">
        <w:rPr>
          <w:rStyle w:val="FontStyle76"/>
          <w:b w:val="0"/>
          <w:bCs w:val="0"/>
          <w:sz w:val="28"/>
          <w:szCs w:val="28"/>
        </w:rPr>
        <w:tab/>
      </w:r>
      <w:r w:rsidRPr="00C04137">
        <w:rPr>
          <w:rStyle w:val="FontStyle76"/>
          <w:b w:val="0"/>
          <w:sz w:val="28"/>
          <w:szCs w:val="28"/>
        </w:rPr>
        <w:t>Федер</w:t>
      </w:r>
      <w:r w:rsidRPr="00C04137">
        <w:rPr>
          <w:rStyle w:val="FontStyle76"/>
          <w:b w:val="0"/>
          <w:sz w:val="28"/>
          <w:szCs w:val="28"/>
        </w:rPr>
        <w:t>а</w:t>
      </w:r>
      <w:r w:rsidRPr="00C04137">
        <w:rPr>
          <w:rStyle w:val="FontStyle76"/>
          <w:b w:val="0"/>
          <w:sz w:val="28"/>
          <w:szCs w:val="28"/>
        </w:rPr>
        <w:t>ции 5 октября 2009г. Реализация подпрограммы позволит задействовать возможности   представителей Федеральных и Республика</w:t>
      </w:r>
      <w:r w:rsidRPr="00C04137">
        <w:rPr>
          <w:rStyle w:val="FontStyle76"/>
          <w:b w:val="0"/>
          <w:sz w:val="28"/>
          <w:szCs w:val="28"/>
        </w:rPr>
        <w:t>н</w:t>
      </w:r>
      <w:r w:rsidRPr="00C04137">
        <w:rPr>
          <w:rStyle w:val="FontStyle76"/>
          <w:b w:val="0"/>
          <w:sz w:val="28"/>
          <w:szCs w:val="28"/>
        </w:rPr>
        <w:t>ских органов исполнительной власти и органов исполнительной власти муниципального района, участвующих в рамках своей компетенции в предупреждении террористической и экстрем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>стской деятельности, скоординировать совместные усилия представит</w:t>
      </w:r>
      <w:r w:rsidRPr="00C04137">
        <w:rPr>
          <w:rStyle w:val="FontStyle76"/>
          <w:b w:val="0"/>
          <w:sz w:val="28"/>
          <w:szCs w:val="28"/>
        </w:rPr>
        <w:t>е</w:t>
      </w:r>
      <w:r w:rsidRPr="00C04137">
        <w:rPr>
          <w:rStyle w:val="FontStyle76"/>
          <w:b w:val="0"/>
          <w:sz w:val="28"/>
          <w:szCs w:val="28"/>
        </w:rPr>
        <w:t>лей всех ветвей власти, правоохранительных органов, консолидировать усилия общественных организаций и населения района по устранению причин, порождающих террорист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>ческие и экстремистские проявления, предотвратить возникновение террористических и экстремистских организаций (гру</w:t>
      </w:r>
      <w:r w:rsidRPr="00C04137">
        <w:rPr>
          <w:rStyle w:val="FontStyle76"/>
          <w:b w:val="0"/>
          <w:sz w:val="28"/>
          <w:szCs w:val="28"/>
        </w:rPr>
        <w:t>п</w:t>
      </w:r>
      <w:r w:rsidRPr="00C04137">
        <w:rPr>
          <w:rStyle w:val="FontStyle76"/>
          <w:b w:val="0"/>
          <w:sz w:val="28"/>
          <w:szCs w:val="28"/>
        </w:rPr>
        <w:t>пировок).</w:t>
      </w:r>
    </w:p>
    <w:p w:rsidR="00C04137" w:rsidRPr="00C04137" w:rsidRDefault="00C04137" w:rsidP="00EF00CB">
      <w:pPr>
        <w:pStyle w:val="Style35"/>
        <w:widowControl/>
        <w:spacing w:line="240" w:lineRule="auto"/>
        <w:ind w:left="10" w:right="10" w:firstLine="701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 xml:space="preserve">Анализ оперативной обстановки в области противодействия терроризму, результатов реализации в </w:t>
      </w:r>
      <w:r w:rsidR="00562A58">
        <w:rPr>
          <w:rStyle w:val="FontStyle76"/>
          <w:b w:val="0"/>
          <w:sz w:val="28"/>
          <w:szCs w:val="28"/>
        </w:rPr>
        <w:t>р</w:t>
      </w:r>
      <w:r w:rsidRPr="00C04137">
        <w:rPr>
          <w:rStyle w:val="FontStyle76"/>
          <w:b w:val="0"/>
          <w:sz w:val="28"/>
          <w:szCs w:val="28"/>
        </w:rPr>
        <w:t>еспублике и мун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>ципальном районе целевых программ показывает, что скоординированные действия федеральных органов исполнительной власти, органов исполнительной власти  и местного самоуправления по системному наращиванию усилий в области профилактики терроризма позволили существенно снизить уровень террористической угрозы. В то же время необходимо отметить, что да</w:t>
      </w:r>
      <w:r w:rsidRPr="00C04137">
        <w:rPr>
          <w:rStyle w:val="FontStyle76"/>
          <w:b w:val="0"/>
          <w:sz w:val="28"/>
          <w:szCs w:val="28"/>
        </w:rPr>
        <w:t>н</w:t>
      </w:r>
      <w:r w:rsidRPr="00C04137">
        <w:rPr>
          <w:rStyle w:val="FontStyle76"/>
          <w:b w:val="0"/>
          <w:sz w:val="28"/>
          <w:szCs w:val="28"/>
        </w:rPr>
        <w:t xml:space="preserve">ная ситуация все же остается острой. Сохраняется угроза проникновения идей экстремизма с территорий сопредельных субъектов, в ряде которых данная ситуация остается  достаточно напряженной. </w:t>
      </w:r>
    </w:p>
    <w:p w:rsidR="00C04137" w:rsidRPr="00C04137" w:rsidRDefault="00C04137" w:rsidP="00EF00CB">
      <w:pPr>
        <w:pStyle w:val="12"/>
        <w:ind w:firstLine="720"/>
        <w:jc w:val="both"/>
        <w:rPr>
          <w:sz w:val="28"/>
          <w:szCs w:val="28"/>
          <w:shd w:val="clear" w:color="auto" w:fill="FFFFFF"/>
        </w:rPr>
      </w:pPr>
      <w:r w:rsidRPr="00C04137">
        <w:rPr>
          <w:sz w:val="28"/>
          <w:szCs w:val="28"/>
          <w:shd w:val="clear" w:color="auto" w:fill="FFFFFF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 и формирование больши</w:t>
      </w:r>
      <w:r w:rsidRPr="00C04137">
        <w:rPr>
          <w:sz w:val="28"/>
          <w:szCs w:val="28"/>
          <w:shd w:val="clear" w:color="auto" w:fill="FFFFFF"/>
        </w:rPr>
        <w:t>н</w:t>
      </w:r>
      <w:r w:rsidRPr="00C04137">
        <w:rPr>
          <w:sz w:val="28"/>
          <w:szCs w:val="28"/>
          <w:shd w:val="clear" w:color="auto" w:fill="FFFFFF"/>
        </w:rPr>
        <w:t>ством из них в регионах Российской Федерации структур и ячеек своих объединений, организованная  финансовая поддержка – все это создает серьезную угрозу поддержанию законности и правопорядка в Российской Федерации, общественной без</w:t>
      </w:r>
      <w:r w:rsidRPr="00C04137">
        <w:rPr>
          <w:sz w:val="28"/>
          <w:szCs w:val="28"/>
          <w:shd w:val="clear" w:color="auto" w:fill="FFFFFF"/>
        </w:rPr>
        <w:t>о</w:t>
      </w:r>
      <w:r w:rsidRPr="00C04137">
        <w:rPr>
          <w:sz w:val="28"/>
          <w:szCs w:val="28"/>
          <w:shd w:val="clear" w:color="auto" w:fill="FFFFFF"/>
        </w:rPr>
        <w:t xml:space="preserve">пасности ее граждан. </w:t>
      </w:r>
    </w:p>
    <w:p w:rsidR="00C04137" w:rsidRPr="00C04137" w:rsidRDefault="00C04137" w:rsidP="00EF00CB">
      <w:pPr>
        <w:pStyle w:val="12"/>
        <w:tabs>
          <w:tab w:val="left" w:pos="180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C04137">
        <w:rPr>
          <w:sz w:val="28"/>
          <w:szCs w:val="28"/>
          <w:shd w:val="clear" w:color="auto" w:fill="FFFFFF"/>
        </w:rPr>
        <w:t>Экстремистские организации и их члены могут использовать любые социальные, этнические и религиозные осложнения, ра</w:t>
      </w:r>
      <w:r w:rsidRPr="00C04137">
        <w:rPr>
          <w:sz w:val="28"/>
          <w:szCs w:val="28"/>
          <w:shd w:val="clear" w:color="auto" w:fill="FFFFFF"/>
        </w:rPr>
        <w:t>з</w:t>
      </w:r>
      <w:r w:rsidRPr="00C04137">
        <w:rPr>
          <w:sz w:val="28"/>
          <w:szCs w:val="28"/>
          <w:shd w:val="clear" w:color="auto" w:fill="FFFFFF"/>
        </w:rPr>
        <w:t>ногласия между политическими партиями и объединениями, иные факторы нестабильности в целях достижения своих идеологич</w:t>
      </w:r>
      <w:r w:rsidRPr="00C04137">
        <w:rPr>
          <w:sz w:val="28"/>
          <w:szCs w:val="28"/>
          <w:shd w:val="clear" w:color="auto" w:fill="FFFFFF"/>
        </w:rPr>
        <w:t>е</w:t>
      </w:r>
      <w:r w:rsidRPr="00C04137">
        <w:rPr>
          <w:sz w:val="28"/>
          <w:szCs w:val="28"/>
          <w:shd w:val="clear" w:color="auto" w:fill="FFFFFF"/>
        </w:rPr>
        <w:t xml:space="preserve">ских и политических интересов. </w:t>
      </w:r>
    </w:p>
    <w:p w:rsidR="00C04137" w:rsidRPr="00C04137" w:rsidRDefault="00C04137" w:rsidP="00EF00CB">
      <w:pPr>
        <w:pStyle w:val="12"/>
        <w:tabs>
          <w:tab w:val="left" w:pos="180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C04137">
        <w:rPr>
          <w:sz w:val="28"/>
          <w:szCs w:val="28"/>
          <w:shd w:val="clear" w:color="auto" w:fill="FFFFFF"/>
        </w:rPr>
        <w:t xml:space="preserve">Общественная опасность объединений экстремистской направленности и необходимость принятия эффективных мер по </w:t>
      </w:r>
      <w:r w:rsidRPr="00C04137">
        <w:rPr>
          <w:sz w:val="28"/>
          <w:szCs w:val="28"/>
          <w:shd w:val="clear" w:color="auto" w:fill="FFFFFF"/>
        </w:rPr>
        <w:lastRenderedPageBreak/>
        <w:t>пр</w:t>
      </w:r>
      <w:r w:rsidRPr="00C04137">
        <w:rPr>
          <w:sz w:val="28"/>
          <w:szCs w:val="28"/>
          <w:shd w:val="clear" w:color="auto" w:fill="FFFFFF"/>
        </w:rPr>
        <w:t>о</w:t>
      </w:r>
      <w:r w:rsidRPr="00C04137">
        <w:rPr>
          <w:sz w:val="28"/>
          <w:szCs w:val="28"/>
          <w:shd w:val="clear" w:color="auto" w:fill="FFFFFF"/>
        </w:rPr>
        <w:t xml:space="preserve">тиводействию и усилению борьбы с терроризмом и проявлениями любых форм экстремизма  очевидна. </w:t>
      </w:r>
    </w:p>
    <w:p w:rsidR="00C04137" w:rsidRPr="00C04137" w:rsidRDefault="00C04137" w:rsidP="00EF00CB">
      <w:pPr>
        <w:pStyle w:val="Style35"/>
        <w:widowControl/>
        <w:spacing w:line="240" w:lineRule="auto"/>
        <w:ind w:right="38" w:firstLine="696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Не менее актуальной остается проблема противодействия экстремистским проявлениям в информационно-телекоммуникационной сети    «Интернет».    Правоохранительными    органами    регулярно фиксируются факты размещения неонацистской и</w:t>
      </w:r>
      <w:r w:rsidRPr="00C04137">
        <w:rPr>
          <w:rStyle w:val="FontStyle76"/>
          <w:b w:val="0"/>
          <w:sz w:val="28"/>
          <w:szCs w:val="28"/>
        </w:rPr>
        <w:t>н</w:t>
      </w:r>
      <w:r w:rsidRPr="00C04137">
        <w:rPr>
          <w:rStyle w:val="FontStyle76"/>
          <w:b w:val="0"/>
          <w:sz w:val="28"/>
          <w:szCs w:val="28"/>
        </w:rPr>
        <w:t>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управления, общественных движений и всех граждан.</w:t>
      </w:r>
    </w:p>
    <w:p w:rsidR="00C04137" w:rsidRPr="00C04137" w:rsidRDefault="00C04137" w:rsidP="00EF00CB">
      <w:pPr>
        <w:pStyle w:val="Style35"/>
        <w:widowControl/>
        <w:spacing w:line="240" w:lineRule="auto"/>
        <w:ind w:left="10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Коренного перелома в решении вопросов профилактики терроризма и экстремизма можно достичь путем комплексного по</w:t>
      </w:r>
      <w:r w:rsidRPr="00C04137">
        <w:rPr>
          <w:rStyle w:val="FontStyle76"/>
          <w:b w:val="0"/>
          <w:sz w:val="28"/>
          <w:szCs w:val="28"/>
        </w:rPr>
        <w:t>д</w:t>
      </w:r>
      <w:r w:rsidRPr="00C04137">
        <w:rPr>
          <w:rStyle w:val="FontStyle76"/>
          <w:b w:val="0"/>
          <w:sz w:val="28"/>
          <w:szCs w:val="28"/>
        </w:rPr>
        <w:t>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C04137" w:rsidRPr="00C04137" w:rsidRDefault="00C04137" w:rsidP="00EF00CB">
      <w:pPr>
        <w:rPr>
          <w:sz w:val="28"/>
          <w:szCs w:val="28"/>
          <w:lang w:val="ru-RU"/>
        </w:rPr>
      </w:pPr>
    </w:p>
    <w:p w:rsidR="00C04137" w:rsidRPr="00C04137" w:rsidRDefault="00C04137" w:rsidP="00EF00CB">
      <w:pPr>
        <w:jc w:val="center"/>
        <w:rPr>
          <w:b/>
          <w:sz w:val="28"/>
          <w:szCs w:val="28"/>
          <w:lang w:val="ru-RU"/>
        </w:rPr>
      </w:pPr>
      <w:r w:rsidRPr="00C04137">
        <w:rPr>
          <w:rFonts w:cs="TimesNewRomanPSMT"/>
          <w:b/>
          <w:sz w:val="28"/>
          <w:szCs w:val="28"/>
          <w:lang w:val="ru-RU"/>
        </w:rPr>
        <w:t>II. Приоритеты политики в сфере реализации подпрограммы, цели, задачи и показатели (индикаторы) их достижения, описание основных ожидаемых конечных результатов подпрограммы, сроков и контрольных этапов реализации подпрограммы</w:t>
      </w:r>
    </w:p>
    <w:p w:rsidR="00C04137" w:rsidRPr="00C04137" w:rsidRDefault="00C04137" w:rsidP="00EF00CB">
      <w:pPr>
        <w:tabs>
          <w:tab w:val="left" w:pos="2796"/>
        </w:tabs>
        <w:rPr>
          <w:sz w:val="28"/>
          <w:szCs w:val="28"/>
          <w:lang w:val="ru-RU"/>
        </w:rPr>
      </w:pPr>
    </w:p>
    <w:p w:rsidR="00C04137" w:rsidRPr="00C04137" w:rsidRDefault="00C04137" w:rsidP="00EF00CB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137">
        <w:rPr>
          <w:rFonts w:ascii="Times New Roman" w:hAnsi="Times New Roman" w:cs="Times New Roman"/>
          <w:sz w:val="28"/>
          <w:szCs w:val="28"/>
        </w:rPr>
        <w:t>Главная цель подпрограммы - организация антитеррористической деятельности,  противодействие возможным фактам проявл</w:t>
      </w:r>
      <w:r w:rsidRPr="00C04137">
        <w:rPr>
          <w:rFonts w:ascii="Times New Roman" w:hAnsi="Times New Roman" w:cs="Times New Roman"/>
          <w:sz w:val="28"/>
          <w:szCs w:val="28"/>
        </w:rPr>
        <w:t>е</w:t>
      </w:r>
      <w:r w:rsidRPr="00C04137">
        <w:rPr>
          <w:rFonts w:ascii="Times New Roman" w:hAnsi="Times New Roman" w:cs="Times New Roman"/>
          <w:sz w:val="28"/>
          <w:szCs w:val="28"/>
        </w:rPr>
        <w:t>ния терроризма и экстремизма, укрепление доверия населения  к работе органов власти Сернурского муниципального района, правоохранительным органам, формирование  толерантной среды на основе ценностей многонационального росси</w:t>
      </w:r>
      <w:r w:rsidRPr="00C04137">
        <w:rPr>
          <w:rFonts w:ascii="Times New Roman" w:hAnsi="Times New Roman" w:cs="Times New Roman"/>
          <w:sz w:val="28"/>
          <w:szCs w:val="28"/>
        </w:rPr>
        <w:t>й</w:t>
      </w:r>
      <w:r w:rsidRPr="00C04137">
        <w:rPr>
          <w:rFonts w:ascii="Times New Roman" w:hAnsi="Times New Roman" w:cs="Times New Roman"/>
          <w:sz w:val="28"/>
          <w:szCs w:val="28"/>
        </w:rPr>
        <w:t>ского общества, общероссийской гражданской идентичности и культурного самосознания, принципов соблюдения прав и свобод чел</w:t>
      </w:r>
      <w:r w:rsidRPr="00C04137">
        <w:rPr>
          <w:rFonts w:ascii="Times New Roman" w:hAnsi="Times New Roman" w:cs="Times New Roman"/>
          <w:sz w:val="28"/>
          <w:szCs w:val="28"/>
        </w:rPr>
        <w:t>о</w:t>
      </w:r>
      <w:r w:rsidRPr="00C04137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 xml:space="preserve">Для реализации целей подпрограммы необходимо решение следующих основных задач: 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повышение эффективности межэ</w:t>
      </w:r>
      <w:r w:rsidRPr="00C04137">
        <w:rPr>
          <w:rStyle w:val="FontStyle76"/>
          <w:b w:val="0"/>
          <w:sz w:val="28"/>
          <w:szCs w:val="28"/>
        </w:rPr>
        <w:t>т</w:t>
      </w:r>
      <w:r w:rsidRPr="00C04137">
        <w:rPr>
          <w:rStyle w:val="FontStyle76"/>
          <w:b w:val="0"/>
          <w:sz w:val="28"/>
          <w:szCs w:val="28"/>
        </w:rPr>
        <w:t xml:space="preserve">нического и межконфессионального сотрудничества; 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создание эффективной системы информационно – пропагандистского противодействия терроризму и экстремизму;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повышение качества подготовки населения к действиям в условиях угрозы совершения или с</w:t>
      </w:r>
      <w:r w:rsidRPr="00C04137">
        <w:rPr>
          <w:rStyle w:val="FontStyle76"/>
          <w:b w:val="0"/>
          <w:sz w:val="28"/>
          <w:szCs w:val="28"/>
        </w:rPr>
        <w:t>о</w:t>
      </w:r>
      <w:r w:rsidRPr="00C04137">
        <w:rPr>
          <w:rStyle w:val="FontStyle76"/>
          <w:b w:val="0"/>
          <w:sz w:val="28"/>
          <w:szCs w:val="28"/>
        </w:rPr>
        <w:t>вершенного террористического акта;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firstLine="710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 xml:space="preserve"> повышение уровня межведомственного взаимодействия и координации деятельности органов государственной власти муниципального района, представителей территориальных органов федерал</w:t>
      </w:r>
      <w:r w:rsidRPr="00C04137">
        <w:rPr>
          <w:rStyle w:val="FontStyle76"/>
          <w:b w:val="0"/>
          <w:sz w:val="28"/>
          <w:szCs w:val="28"/>
        </w:rPr>
        <w:t>ь</w:t>
      </w:r>
      <w:r w:rsidRPr="00C04137">
        <w:rPr>
          <w:rStyle w:val="FontStyle76"/>
          <w:b w:val="0"/>
          <w:sz w:val="28"/>
          <w:szCs w:val="28"/>
        </w:rPr>
        <w:t xml:space="preserve">ных и Республиканских органов исполнительной власти в </w:t>
      </w:r>
      <w:r w:rsidRPr="00C04137">
        <w:rPr>
          <w:rStyle w:val="FontStyle76"/>
          <w:b w:val="0"/>
          <w:sz w:val="28"/>
          <w:szCs w:val="28"/>
        </w:rPr>
        <w:lastRenderedPageBreak/>
        <w:t>Республике Марий Эл, в муниципальном районе, органов местного самоуправления по вопросам проф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>лактики терроризма и экстремизма;</w:t>
      </w:r>
    </w:p>
    <w:p w:rsidR="00C04137" w:rsidRPr="00C04137" w:rsidRDefault="00C04137" w:rsidP="00EF00CB">
      <w:pPr>
        <w:pStyle w:val="Style35"/>
        <w:widowControl/>
        <w:spacing w:line="240" w:lineRule="auto"/>
        <w:ind w:left="14" w:right="29" w:firstLine="701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повышение уровня антитеррористической защищенности объектов социальной сферы (учреждений образования, здравоохр</w:t>
      </w:r>
      <w:r w:rsidRPr="00C04137">
        <w:rPr>
          <w:rStyle w:val="FontStyle76"/>
          <w:b w:val="0"/>
          <w:sz w:val="28"/>
          <w:szCs w:val="28"/>
        </w:rPr>
        <w:t>а</w:t>
      </w:r>
      <w:r w:rsidRPr="00C04137">
        <w:rPr>
          <w:rStyle w:val="FontStyle76"/>
          <w:b w:val="0"/>
          <w:sz w:val="28"/>
          <w:szCs w:val="28"/>
        </w:rPr>
        <w:t>нения, культуры, социальной защиты населения) и объектов с массовым пребыванием граждан;</w:t>
      </w:r>
    </w:p>
    <w:p w:rsidR="00C04137" w:rsidRPr="00C04137" w:rsidRDefault="00C04137" w:rsidP="00EF00CB">
      <w:pPr>
        <w:pStyle w:val="Style35"/>
        <w:widowControl/>
        <w:spacing w:line="240" w:lineRule="auto"/>
        <w:ind w:right="29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повышение уровня материально-технического обеспечения органов управления, правоохранительных органов, авари</w:t>
      </w:r>
      <w:r w:rsidRPr="00C04137">
        <w:rPr>
          <w:rStyle w:val="FontStyle76"/>
          <w:b w:val="0"/>
          <w:sz w:val="28"/>
          <w:szCs w:val="28"/>
        </w:rPr>
        <w:t>й</w:t>
      </w:r>
      <w:r w:rsidRPr="00C04137">
        <w:rPr>
          <w:rStyle w:val="FontStyle76"/>
          <w:b w:val="0"/>
          <w:sz w:val="28"/>
          <w:szCs w:val="28"/>
        </w:rPr>
        <w:t>но-спасательных формирований и служб, привлекаемых для предупреждения, ликвидации террористических актов и мин</w:t>
      </w:r>
      <w:r w:rsidRPr="00C04137">
        <w:rPr>
          <w:rStyle w:val="FontStyle76"/>
          <w:b w:val="0"/>
          <w:sz w:val="28"/>
          <w:szCs w:val="28"/>
        </w:rPr>
        <w:t>и</w:t>
      </w:r>
      <w:r w:rsidRPr="00C04137">
        <w:rPr>
          <w:rStyle w:val="FontStyle76"/>
          <w:b w:val="0"/>
          <w:sz w:val="28"/>
          <w:szCs w:val="28"/>
        </w:rPr>
        <w:t xml:space="preserve">мизации их последствий на территории муниципального района. </w:t>
      </w:r>
    </w:p>
    <w:p w:rsidR="00C04137" w:rsidRPr="00C04137" w:rsidRDefault="00C04137" w:rsidP="00EF00CB">
      <w:pPr>
        <w:widowControl/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воспитание культуры т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лерантности и межнационального согласия;</w:t>
      </w:r>
    </w:p>
    <w:p w:rsidR="00C04137" w:rsidRPr="00C04137" w:rsidRDefault="00C04137" w:rsidP="00EF00CB">
      <w:pPr>
        <w:widowControl/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достижение необходимого уровня правовой культуры граждан как основы толерантного сознания и пов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дения;</w:t>
      </w:r>
    </w:p>
    <w:p w:rsidR="00C04137" w:rsidRPr="00C04137" w:rsidRDefault="00C04137" w:rsidP="00EF00CB">
      <w:pPr>
        <w:widowControl/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ния, основанных на принципах уважения прав и свобод человека, стремления к межэтническому миру и согласию, готовности к диал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гу;</w:t>
      </w:r>
    </w:p>
    <w:p w:rsidR="00C04137" w:rsidRPr="00C04137" w:rsidRDefault="00C04137" w:rsidP="00EF00CB">
      <w:pPr>
        <w:widowControl/>
        <w:tabs>
          <w:tab w:val="left" w:pos="1800"/>
        </w:tabs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</w:t>
      </w:r>
      <w:r w:rsidRPr="00C04137">
        <w:rPr>
          <w:sz w:val="28"/>
          <w:szCs w:val="28"/>
        </w:rPr>
        <w:t>а</w:t>
      </w:r>
      <w:r w:rsidRPr="00C04137">
        <w:rPr>
          <w:sz w:val="28"/>
          <w:szCs w:val="28"/>
        </w:rPr>
        <w:t>циональной и конфессиональной почве;</w:t>
      </w:r>
    </w:p>
    <w:p w:rsidR="00C04137" w:rsidRPr="00C04137" w:rsidRDefault="00C04137" w:rsidP="00EF00CB">
      <w:pPr>
        <w:widowControl/>
        <w:tabs>
          <w:tab w:val="left" w:pos="1800"/>
        </w:tabs>
        <w:ind w:firstLine="709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разработка и реализация в учреждениях дошкольного, начального, среднего, среднего специального образования Сернурского муниципального района образовательных программ, направленных на формирование у по</w:t>
      </w:r>
      <w:r w:rsidRPr="00C04137">
        <w:rPr>
          <w:sz w:val="28"/>
          <w:szCs w:val="28"/>
        </w:rPr>
        <w:t>д</w:t>
      </w:r>
      <w:r w:rsidRPr="00C04137">
        <w:rPr>
          <w:sz w:val="28"/>
          <w:szCs w:val="28"/>
        </w:rPr>
        <w:t>растающего поколения позитивных установок на этническое многообразие.</w:t>
      </w:r>
    </w:p>
    <w:p w:rsidR="00C04137" w:rsidRPr="00C04137" w:rsidRDefault="00C04137" w:rsidP="00EF00CB">
      <w:pPr>
        <w:widowControl/>
        <w:tabs>
          <w:tab w:val="left" w:pos="1800"/>
        </w:tabs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  <w:lang w:val="ru-RU"/>
        </w:rPr>
        <w:t>Подп</w:t>
      </w:r>
      <w:r w:rsidRPr="00C04137">
        <w:rPr>
          <w:sz w:val="28"/>
          <w:szCs w:val="28"/>
        </w:rPr>
        <w:t>рограмма должна осн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вываться на следующих основополагающих принципах и установках: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</w:t>
      </w:r>
      <w:r w:rsidRPr="00C04137">
        <w:rPr>
          <w:sz w:val="28"/>
          <w:szCs w:val="28"/>
        </w:rPr>
        <w:t>и</w:t>
      </w:r>
      <w:r w:rsidRPr="00C04137">
        <w:rPr>
          <w:sz w:val="28"/>
          <w:szCs w:val="28"/>
        </w:rPr>
        <w:t>стических актов);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нормативно-правовое обеспечение антитеррористич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ских действий;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</w:t>
      </w:r>
      <w:r w:rsidRPr="00C04137">
        <w:rPr>
          <w:sz w:val="28"/>
          <w:szCs w:val="28"/>
        </w:rPr>
        <w:t>р</w:t>
      </w:r>
      <w:r w:rsidRPr="00C04137">
        <w:rPr>
          <w:sz w:val="28"/>
          <w:szCs w:val="28"/>
        </w:rPr>
        <w:t>сов;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централизация руководства всеми антитеррористическими действиями, обеспечение согласованности усилий сил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вых ведомств и органов власти всех уровней на основе четкого размежевания компетентности органов федерального, регионального и м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стного уровней;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всестороннее обеспечение осуществляемых специальных и </w:t>
      </w:r>
      <w:r w:rsidRPr="00C04137">
        <w:rPr>
          <w:sz w:val="28"/>
          <w:szCs w:val="28"/>
        </w:rPr>
        <w:lastRenderedPageBreak/>
        <w:t>идеологических мер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приятий;</w:t>
      </w:r>
    </w:p>
    <w:p w:rsidR="00C04137" w:rsidRPr="00C04137" w:rsidRDefault="00C04137" w:rsidP="00EF00CB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воспитательно-идеологическое дифференцированное воздействие на население, террористов, субъектов их поддер</w:t>
      </w:r>
      <w:r w:rsidRPr="00C04137">
        <w:rPr>
          <w:sz w:val="28"/>
          <w:szCs w:val="28"/>
        </w:rPr>
        <w:t>ж</w:t>
      </w:r>
      <w:r w:rsidRPr="00C04137">
        <w:rPr>
          <w:sz w:val="28"/>
          <w:szCs w:val="28"/>
        </w:rPr>
        <w:t>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 xml:space="preserve">ответствии с законом. </w:t>
      </w:r>
    </w:p>
    <w:p w:rsidR="00C04137" w:rsidRPr="00C04137" w:rsidRDefault="00C04137" w:rsidP="00EF00CB">
      <w:pPr>
        <w:pStyle w:val="Style35"/>
        <w:widowControl/>
        <w:spacing w:line="240" w:lineRule="auto"/>
        <w:ind w:right="29"/>
        <w:jc w:val="left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Действие настоящей Программы рассчитано на период с 2014 по 2018 год.</w:t>
      </w:r>
    </w:p>
    <w:p w:rsidR="00C04137" w:rsidRPr="00C04137" w:rsidRDefault="00C04137" w:rsidP="00EF00CB">
      <w:pPr>
        <w:pStyle w:val="Style35"/>
        <w:widowControl/>
        <w:spacing w:line="240" w:lineRule="auto"/>
        <w:jc w:val="left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Реализация   мероприятий   Программы   должна   обеспечить достижение следующих показателей:</w:t>
      </w:r>
    </w:p>
    <w:p w:rsidR="00C04137" w:rsidRPr="00C04137" w:rsidRDefault="00C04137" w:rsidP="00EF00CB">
      <w:pPr>
        <w:pStyle w:val="Style35"/>
        <w:widowControl/>
        <w:spacing w:line="240" w:lineRule="auto"/>
        <w:jc w:val="left"/>
        <w:rPr>
          <w:rStyle w:val="FontStyle76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982"/>
        <w:gridCol w:w="985"/>
        <w:gridCol w:w="1013"/>
        <w:gridCol w:w="814"/>
        <w:gridCol w:w="814"/>
      </w:tblGrid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46"/>
              <w:widowControl/>
              <w:spacing w:line="240" w:lineRule="auto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2014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2015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2016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2017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46"/>
              <w:widowControl/>
              <w:spacing w:line="240" w:lineRule="auto"/>
              <w:ind w:left="38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2018</w:t>
            </w:r>
          </w:p>
        </w:tc>
      </w:tr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</w:p>
        </w:tc>
      </w:tr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 xml:space="preserve">    Количество объектов социальной сферы (учреждений образования, здравоохранения, культуры, социальной защиты населения) и объектов с   массовым пребыванием граждан, защищенных в соответствии с установленными требов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а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ниями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12</w:t>
            </w:r>
          </w:p>
        </w:tc>
      </w:tr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17"/>
              <w:widowControl/>
              <w:spacing w:line="240" w:lineRule="auto"/>
              <w:ind w:left="14"/>
              <w:jc w:val="both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 xml:space="preserve">     Количество мероприятий, направленных на    повышение эффективности м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е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жэтнического и межконфессионального сотрудничества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</w:tr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17"/>
              <w:widowControl/>
              <w:tabs>
                <w:tab w:val="left" w:pos="3931"/>
              </w:tabs>
              <w:spacing w:line="240" w:lineRule="auto"/>
              <w:ind w:left="19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 xml:space="preserve">     Количество  мероприятий,  направленных на создание  эффективной  системы информационно – пропагандистского противодействия терроризму</w:t>
            </w:r>
          </w:p>
          <w:p w:rsidR="00C04137" w:rsidRPr="00C04137" w:rsidRDefault="00C04137" w:rsidP="00EF00CB">
            <w:pPr>
              <w:pStyle w:val="Style16"/>
              <w:widowControl/>
              <w:spacing w:line="240" w:lineRule="auto"/>
              <w:ind w:left="19"/>
              <w:jc w:val="left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и экстремизму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</w:tr>
      <w:tr w:rsidR="00C04137" w:rsidRPr="00C04137" w:rsidTr="006A51DB">
        <w:tc>
          <w:tcPr>
            <w:tcW w:w="4615" w:type="dxa"/>
          </w:tcPr>
          <w:p w:rsidR="00C04137" w:rsidRPr="00C04137" w:rsidRDefault="00C04137" w:rsidP="00EF00CB">
            <w:pPr>
              <w:pStyle w:val="Style17"/>
              <w:widowControl/>
              <w:spacing w:line="240" w:lineRule="auto"/>
              <w:jc w:val="both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 xml:space="preserve">    Количество  мероприятий,  направленных    на повышение      качества      подготовки различных категорий граждан к действиям в   условиях   угрозы   соверш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е</w:t>
            </w:r>
            <w:r w:rsidRPr="00C04137">
              <w:rPr>
                <w:rStyle w:val="FontStyle76"/>
                <w:b w:val="0"/>
                <w:sz w:val="28"/>
                <w:szCs w:val="28"/>
              </w:rPr>
              <w:t>ния   или совершенного террористического акта</w:t>
            </w:r>
          </w:p>
        </w:tc>
        <w:tc>
          <w:tcPr>
            <w:tcW w:w="101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C04137" w:rsidRPr="00C04137" w:rsidRDefault="00C04137" w:rsidP="00EF00CB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76"/>
                <w:b w:val="0"/>
                <w:sz w:val="28"/>
                <w:szCs w:val="28"/>
              </w:rPr>
            </w:pPr>
            <w:r w:rsidRPr="00C04137">
              <w:rPr>
                <w:rStyle w:val="FontStyle76"/>
                <w:b w:val="0"/>
                <w:sz w:val="28"/>
                <w:szCs w:val="28"/>
              </w:rPr>
              <w:t>2</w:t>
            </w:r>
          </w:p>
        </w:tc>
      </w:tr>
    </w:tbl>
    <w:p w:rsidR="00C04137" w:rsidRPr="00C04137" w:rsidRDefault="00C04137" w:rsidP="00EF00CB">
      <w:pPr>
        <w:tabs>
          <w:tab w:val="left" w:pos="1980"/>
        </w:tabs>
        <w:ind w:firstLine="567"/>
        <w:jc w:val="both"/>
        <w:rPr>
          <w:sz w:val="28"/>
          <w:szCs w:val="28"/>
        </w:rPr>
      </w:pPr>
    </w:p>
    <w:p w:rsidR="00C04137" w:rsidRPr="00C04137" w:rsidRDefault="00C04137" w:rsidP="00EF00CB">
      <w:pPr>
        <w:tabs>
          <w:tab w:val="left" w:pos="1980"/>
        </w:tabs>
        <w:ind w:firstLine="567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Реализация Программы позволит создать действенный механизм предупреждения терроризма и проявлений экстреми</w:t>
      </w:r>
      <w:r w:rsidRPr="00C04137">
        <w:rPr>
          <w:sz w:val="28"/>
          <w:szCs w:val="28"/>
        </w:rPr>
        <w:t>з</w:t>
      </w:r>
      <w:r w:rsidRPr="00C04137">
        <w:rPr>
          <w:sz w:val="28"/>
          <w:szCs w:val="28"/>
        </w:rPr>
        <w:t xml:space="preserve">ма путем привлечения всех слоев населения к обеспечению комплекса </w:t>
      </w:r>
      <w:r w:rsidRPr="00C04137">
        <w:rPr>
          <w:sz w:val="28"/>
          <w:szCs w:val="28"/>
        </w:rPr>
        <w:lastRenderedPageBreak/>
        <w:t>мероприятий по противодействию этим явлениям, созданию усл</w:t>
      </w:r>
      <w:r w:rsidRPr="00C04137">
        <w:rPr>
          <w:sz w:val="28"/>
          <w:szCs w:val="28"/>
        </w:rPr>
        <w:t>о</w:t>
      </w:r>
      <w:r w:rsidRPr="00C04137">
        <w:rPr>
          <w:sz w:val="28"/>
          <w:szCs w:val="28"/>
        </w:rPr>
        <w:t>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 xml:space="preserve">жью. </w:t>
      </w:r>
    </w:p>
    <w:p w:rsidR="00C04137" w:rsidRPr="00C04137" w:rsidRDefault="00C04137" w:rsidP="00EF00CB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В основу раздела Программы, касающегося ресурсного обеспечения приоритетных направлений деятельности заинтер</w:t>
      </w:r>
      <w:r w:rsidRPr="00C04137">
        <w:rPr>
          <w:sz w:val="28"/>
          <w:szCs w:val="28"/>
        </w:rPr>
        <w:t>е</w:t>
      </w:r>
      <w:r w:rsidRPr="00C04137">
        <w:rPr>
          <w:sz w:val="28"/>
          <w:szCs w:val="28"/>
        </w:rPr>
        <w:t>сованных структур, положен принцип технизации, который предусматривает повышение уровня работы контролирующих о</w:t>
      </w:r>
      <w:r w:rsidRPr="00C04137">
        <w:rPr>
          <w:sz w:val="28"/>
          <w:szCs w:val="28"/>
        </w:rPr>
        <w:t>р</w:t>
      </w:r>
      <w:r w:rsidRPr="00C04137">
        <w:rPr>
          <w:sz w:val="28"/>
          <w:szCs w:val="28"/>
        </w:rPr>
        <w:t>ганов за счет модернизации технических средств без увеличения штатной численности сотрудников, а также образования общественных структур, способных оказывать практическую помощь в проф</w:t>
      </w:r>
      <w:r w:rsidRPr="00C04137">
        <w:rPr>
          <w:sz w:val="28"/>
          <w:szCs w:val="28"/>
        </w:rPr>
        <w:t>и</w:t>
      </w:r>
      <w:r w:rsidRPr="00C04137">
        <w:rPr>
          <w:sz w:val="28"/>
          <w:szCs w:val="28"/>
        </w:rPr>
        <w:t>лактике терроризма и экстремизма.</w:t>
      </w:r>
    </w:p>
    <w:p w:rsidR="00C04137" w:rsidRPr="00C04137" w:rsidRDefault="00C04137" w:rsidP="00EF00CB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Проведение обследований социально значимых и потенциально опасных объектов Сернурского муниц</w:t>
      </w:r>
      <w:r w:rsidRPr="00C04137">
        <w:rPr>
          <w:sz w:val="28"/>
          <w:szCs w:val="28"/>
        </w:rPr>
        <w:t>и</w:t>
      </w:r>
      <w:r w:rsidRPr="00C04137">
        <w:rPr>
          <w:sz w:val="28"/>
          <w:szCs w:val="28"/>
        </w:rPr>
        <w:t>пального района имеет цель предотвратить проведение террористических актов, направленных на дестабилизацию общественно-политической обстановки на территории Сернурского мун</w:t>
      </w:r>
      <w:r w:rsidRPr="00C04137">
        <w:rPr>
          <w:sz w:val="28"/>
          <w:szCs w:val="28"/>
        </w:rPr>
        <w:t>и</w:t>
      </w:r>
      <w:r w:rsidRPr="00C04137">
        <w:rPr>
          <w:sz w:val="28"/>
          <w:szCs w:val="28"/>
        </w:rPr>
        <w:t>ципального района.</w:t>
      </w:r>
    </w:p>
    <w:p w:rsidR="00C04137" w:rsidRPr="00C04137" w:rsidRDefault="00C04137" w:rsidP="00EF00CB">
      <w:pPr>
        <w:ind w:firstLine="567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 Своевременное оповещение населения по каналам средств массовой информации (телевидение, радио, печатные изд</w:t>
      </w:r>
      <w:r w:rsidRPr="00C04137">
        <w:rPr>
          <w:sz w:val="28"/>
          <w:szCs w:val="28"/>
        </w:rPr>
        <w:t>а</w:t>
      </w:r>
      <w:r w:rsidRPr="00C04137">
        <w:rPr>
          <w:sz w:val="28"/>
          <w:szCs w:val="28"/>
        </w:rPr>
        <w:t>ния) об угрозах террористического характера имеет задачу своевременной эвакуации, недопущения паники, недопущения гибели гражда</w:t>
      </w:r>
      <w:r w:rsidRPr="00C04137">
        <w:rPr>
          <w:sz w:val="28"/>
          <w:szCs w:val="28"/>
        </w:rPr>
        <w:t>н</w:t>
      </w:r>
      <w:r w:rsidRPr="00C04137">
        <w:rPr>
          <w:sz w:val="28"/>
          <w:szCs w:val="28"/>
        </w:rPr>
        <w:t>ского населения.</w:t>
      </w:r>
    </w:p>
    <w:p w:rsidR="00C04137" w:rsidRPr="00C04137" w:rsidRDefault="00C04137" w:rsidP="00EF00CB">
      <w:pPr>
        <w:tabs>
          <w:tab w:val="left" w:pos="2796"/>
        </w:tabs>
        <w:ind w:firstLine="708"/>
        <w:jc w:val="both"/>
        <w:rPr>
          <w:sz w:val="28"/>
          <w:szCs w:val="28"/>
        </w:rPr>
      </w:pPr>
    </w:p>
    <w:p w:rsidR="00C04137" w:rsidRPr="00C04137" w:rsidRDefault="00C04137" w:rsidP="00EF00CB">
      <w:pPr>
        <w:jc w:val="center"/>
        <w:rPr>
          <w:b/>
          <w:sz w:val="28"/>
          <w:szCs w:val="28"/>
          <w:lang w:val="ru-RU"/>
        </w:rPr>
      </w:pPr>
      <w:r w:rsidRPr="00C04137">
        <w:rPr>
          <w:rFonts w:cs="TimesNewRomanPSMT"/>
          <w:b/>
          <w:sz w:val="28"/>
          <w:szCs w:val="28"/>
          <w:lang w:val="ru-RU"/>
        </w:rPr>
        <w:t>III. Характеристика основных мероприятий подпрограммы</w:t>
      </w:r>
    </w:p>
    <w:p w:rsidR="00C04137" w:rsidRPr="00C04137" w:rsidRDefault="00C04137" w:rsidP="00EF00CB">
      <w:pPr>
        <w:tabs>
          <w:tab w:val="left" w:pos="993"/>
        </w:tabs>
        <w:ind w:firstLine="720"/>
        <w:jc w:val="both"/>
        <w:rPr>
          <w:bCs/>
          <w:sz w:val="28"/>
          <w:szCs w:val="28"/>
          <w:lang w:val="ru-RU"/>
        </w:rPr>
      </w:pPr>
    </w:p>
    <w:p w:rsidR="00C04137" w:rsidRPr="00C04137" w:rsidRDefault="00C04137" w:rsidP="00EF00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4137">
        <w:rPr>
          <w:sz w:val="28"/>
          <w:szCs w:val="28"/>
          <w:lang w:val="ru-RU"/>
        </w:rPr>
        <w:t>Основными мероприятиями подпрограммы являются</w:t>
      </w:r>
      <w:r w:rsidRPr="00C04137">
        <w:rPr>
          <w:sz w:val="28"/>
          <w:szCs w:val="28"/>
        </w:rPr>
        <w:t>:</w:t>
      </w:r>
    </w:p>
    <w:p w:rsidR="00C04137" w:rsidRPr="00C04137" w:rsidRDefault="00C04137" w:rsidP="00EF00CB">
      <w:pPr>
        <w:pStyle w:val="Style16"/>
        <w:widowControl/>
        <w:tabs>
          <w:tab w:val="left" w:pos="2779"/>
        </w:tabs>
        <w:spacing w:line="240" w:lineRule="auto"/>
        <w:ind w:firstLine="539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Предупреждение терроризма и экстремизма мероприятий</w:t>
      </w:r>
      <w:r w:rsidRPr="00C04137">
        <w:rPr>
          <w:rStyle w:val="FontStyle76"/>
          <w:b w:val="0"/>
          <w:bCs w:val="0"/>
          <w:sz w:val="28"/>
          <w:szCs w:val="28"/>
        </w:rPr>
        <w:tab/>
      </w:r>
      <w:r w:rsidRPr="00C04137">
        <w:rPr>
          <w:rStyle w:val="FontStyle76"/>
          <w:b w:val="0"/>
          <w:sz w:val="28"/>
          <w:szCs w:val="28"/>
        </w:rPr>
        <w:t>в сфере межнациональных и межко</w:t>
      </w:r>
      <w:r w:rsidRPr="00C04137">
        <w:rPr>
          <w:rStyle w:val="FontStyle76"/>
          <w:b w:val="0"/>
          <w:sz w:val="28"/>
          <w:szCs w:val="28"/>
        </w:rPr>
        <w:t>н</w:t>
      </w:r>
      <w:r w:rsidRPr="00C04137">
        <w:rPr>
          <w:rStyle w:val="FontStyle76"/>
          <w:b w:val="0"/>
          <w:sz w:val="28"/>
          <w:szCs w:val="28"/>
        </w:rPr>
        <w:t>фессиональных отношений;</w:t>
      </w:r>
    </w:p>
    <w:p w:rsidR="00C04137" w:rsidRPr="00C04137" w:rsidRDefault="00C04137" w:rsidP="00EF00CB">
      <w:pPr>
        <w:pStyle w:val="Style17"/>
        <w:widowControl/>
        <w:spacing w:line="240" w:lineRule="auto"/>
        <w:ind w:firstLine="539"/>
        <w:jc w:val="both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C04137" w:rsidRPr="00C04137" w:rsidRDefault="00C04137" w:rsidP="00EF00CB">
      <w:pPr>
        <w:pStyle w:val="Style17"/>
        <w:widowControl/>
        <w:spacing w:line="240" w:lineRule="auto"/>
        <w:ind w:firstLine="539"/>
        <w:jc w:val="both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подготовка органов управления, сил, различных категорий граждан      к   действиям по предупре</w:t>
      </w:r>
      <w:r w:rsidRPr="00C04137">
        <w:rPr>
          <w:rStyle w:val="FontStyle76"/>
          <w:b w:val="0"/>
          <w:sz w:val="28"/>
          <w:szCs w:val="28"/>
        </w:rPr>
        <w:t>ж</w:t>
      </w:r>
      <w:r w:rsidRPr="00C04137">
        <w:rPr>
          <w:rStyle w:val="FontStyle76"/>
          <w:b w:val="0"/>
          <w:sz w:val="28"/>
          <w:szCs w:val="28"/>
        </w:rPr>
        <w:t>дению терроризма и экстремизма;</w:t>
      </w:r>
    </w:p>
    <w:p w:rsidR="00C04137" w:rsidRPr="00C04137" w:rsidRDefault="00C04137" w:rsidP="00EF00CB">
      <w:pPr>
        <w:pStyle w:val="Style17"/>
        <w:widowControl/>
        <w:spacing w:line="240" w:lineRule="auto"/>
        <w:ind w:firstLine="539"/>
        <w:jc w:val="both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организационные   мероприятия   по   снижению риска    возможных    проявлений    терроризма и экстремизма;</w:t>
      </w:r>
    </w:p>
    <w:p w:rsidR="00C04137" w:rsidRPr="00C04137" w:rsidRDefault="00C04137" w:rsidP="00EF00CB">
      <w:pPr>
        <w:pStyle w:val="Style17"/>
        <w:widowControl/>
        <w:spacing w:line="240" w:lineRule="auto"/>
        <w:ind w:right="14" w:firstLine="539"/>
        <w:jc w:val="both"/>
        <w:rPr>
          <w:rStyle w:val="FontStyle76"/>
          <w:b w:val="0"/>
          <w:sz w:val="28"/>
          <w:szCs w:val="28"/>
        </w:rPr>
      </w:pPr>
      <w:r w:rsidRPr="00C04137">
        <w:rPr>
          <w:rStyle w:val="FontStyle76"/>
          <w:b w:val="0"/>
          <w:sz w:val="28"/>
          <w:szCs w:val="28"/>
        </w:rPr>
        <w:t>усиление антитеррористической защищенности объектов социальной сферы и с массовым пребыв</w:t>
      </w:r>
      <w:r w:rsidRPr="00C04137">
        <w:rPr>
          <w:rStyle w:val="FontStyle76"/>
          <w:b w:val="0"/>
          <w:sz w:val="28"/>
          <w:szCs w:val="28"/>
        </w:rPr>
        <w:t>а</w:t>
      </w:r>
      <w:r w:rsidRPr="00C04137">
        <w:rPr>
          <w:rStyle w:val="FontStyle76"/>
          <w:b w:val="0"/>
          <w:sz w:val="28"/>
          <w:szCs w:val="28"/>
        </w:rPr>
        <w:t>нием людей;</w:t>
      </w:r>
    </w:p>
    <w:p w:rsidR="00C04137" w:rsidRPr="00C04137" w:rsidRDefault="00C04137" w:rsidP="00EF00CB">
      <w:pPr>
        <w:tabs>
          <w:tab w:val="left" w:pos="993"/>
        </w:tabs>
        <w:ind w:firstLine="539"/>
        <w:jc w:val="both"/>
        <w:rPr>
          <w:rStyle w:val="FontStyle76"/>
          <w:b w:val="0"/>
          <w:sz w:val="28"/>
          <w:szCs w:val="28"/>
          <w:lang w:val="ru-RU"/>
        </w:rPr>
      </w:pPr>
      <w:r w:rsidRPr="00C04137">
        <w:rPr>
          <w:rStyle w:val="FontStyle76"/>
          <w:b w:val="0"/>
          <w:sz w:val="28"/>
          <w:szCs w:val="28"/>
        </w:rPr>
        <w:t>укрепление технической оснащенности органов управления, правоохранительных органов, аварийно-спасательных формирований и служб, привлекаемых для предупреждения, ликвидации террористич</w:t>
      </w:r>
      <w:r w:rsidRPr="00C04137">
        <w:rPr>
          <w:rStyle w:val="FontStyle76"/>
          <w:b w:val="0"/>
          <w:sz w:val="28"/>
          <w:szCs w:val="28"/>
        </w:rPr>
        <w:t>е</w:t>
      </w:r>
      <w:r w:rsidRPr="00C04137">
        <w:rPr>
          <w:rStyle w:val="FontStyle76"/>
          <w:b w:val="0"/>
          <w:sz w:val="28"/>
          <w:szCs w:val="28"/>
        </w:rPr>
        <w:t>ских актов и минимизации их последствий</w:t>
      </w:r>
    </w:p>
    <w:p w:rsidR="00C04137" w:rsidRDefault="00C04137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943063" w:rsidRDefault="00943063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943063" w:rsidRDefault="00943063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943063" w:rsidRDefault="00943063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943063" w:rsidRPr="00C04137" w:rsidRDefault="00943063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C04137" w:rsidRPr="00C04137" w:rsidRDefault="00C04137" w:rsidP="00EF00CB">
      <w:pPr>
        <w:tabs>
          <w:tab w:val="left" w:pos="993"/>
        </w:tabs>
        <w:jc w:val="center"/>
        <w:rPr>
          <w:b/>
          <w:sz w:val="28"/>
          <w:szCs w:val="28"/>
          <w:lang w:val="ru-RU"/>
        </w:rPr>
      </w:pPr>
      <w:r w:rsidRPr="00C04137">
        <w:rPr>
          <w:rFonts w:cs="TimesNewRomanPSMT"/>
          <w:b/>
          <w:sz w:val="28"/>
          <w:szCs w:val="28"/>
          <w:lang w:val="ru-RU"/>
        </w:rPr>
        <w:lastRenderedPageBreak/>
        <w:t>IV. Обоснование объема финансовых ресурсов, необходимых для реализации подпрограммы. Прогноз сводных показателей муниципальных заданий по этапам реализации подпрограммы</w:t>
      </w:r>
    </w:p>
    <w:p w:rsidR="00C04137" w:rsidRPr="00C04137" w:rsidRDefault="00C04137" w:rsidP="00EF00C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Расходы муниципальной программы формируются за счет средств местного бюджета.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Распределение бюджетных ассигнований на реализацию муниципальной программы (подпрограмм) утверждается решением Собрания депутатов на очередной финансовый год и плановый период.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Общий объем финансирования муниципальной программы в 2014 - 2018 годах составит </w:t>
      </w:r>
      <w:r w:rsidRPr="00C04137">
        <w:rPr>
          <w:sz w:val="28"/>
          <w:szCs w:val="28"/>
          <w:lang w:val="ru-RU"/>
        </w:rPr>
        <w:t>100</w:t>
      </w:r>
      <w:r w:rsidRPr="00C04137">
        <w:rPr>
          <w:sz w:val="28"/>
          <w:szCs w:val="28"/>
        </w:rPr>
        <w:t xml:space="preserve"> тыс. рублей, в том числе: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2014 год - </w:t>
      </w:r>
      <w:r w:rsidRPr="00C04137">
        <w:rPr>
          <w:sz w:val="28"/>
          <w:szCs w:val="28"/>
          <w:lang w:val="ru-RU"/>
        </w:rPr>
        <w:t>20</w:t>
      </w:r>
      <w:r w:rsidRPr="00C04137">
        <w:rPr>
          <w:sz w:val="28"/>
          <w:szCs w:val="28"/>
        </w:rPr>
        <w:t xml:space="preserve"> тыс. рублей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2015 год - </w:t>
      </w:r>
      <w:r w:rsidRPr="00C04137">
        <w:rPr>
          <w:sz w:val="28"/>
          <w:szCs w:val="28"/>
          <w:lang w:val="ru-RU"/>
        </w:rPr>
        <w:t>20</w:t>
      </w:r>
      <w:r w:rsidRPr="00C04137">
        <w:rPr>
          <w:sz w:val="28"/>
          <w:szCs w:val="28"/>
        </w:rPr>
        <w:t xml:space="preserve"> тыс. рублей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2016 год – </w:t>
      </w:r>
      <w:r w:rsidRPr="00C04137">
        <w:rPr>
          <w:sz w:val="28"/>
          <w:szCs w:val="28"/>
          <w:lang w:val="ru-RU"/>
        </w:rPr>
        <w:t xml:space="preserve">20 </w:t>
      </w:r>
      <w:r w:rsidRPr="00C04137">
        <w:rPr>
          <w:sz w:val="28"/>
          <w:szCs w:val="28"/>
        </w:rPr>
        <w:t>тыс. рублей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2017 год - </w:t>
      </w:r>
      <w:r w:rsidRPr="00C04137">
        <w:rPr>
          <w:sz w:val="28"/>
          <w:szCs w:val="28"/>
          <w:lang w:val="ru-RU"/>
        </w:rPr>
        <w:t>20</w:t>
      </w:r>
      <w:r w:rsidRPr="00C04137">
        <w:rPr>
          <w:sz w:val="28"/>
          <w:szCs w:val="28"/>
        </w:rPr>
        <w:t xml:space="preserve"> тыс. рублей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 xml:space="preserve">2018 год - </w:t>
      </w:r>
      <w:r w:rsidRPr="00C04137">
        <w:rPr>
          <w:sz w:val="28"/>
          <w:szCs w:val="28"/>
          <w:lang w:val="ru-RU"/>
        </w:rPr>
        <w:t>20</w:t>
      </w:r>
      <w:r w:rsidRPr="00C04137">
        <w:rPr>
          <w:sz w:val="28"/>
          <w:szCs w:val="28"/>
        </w:rPr>
        <w:t xml:space="preserve"> тыс. рублей.</w:t>
      </w:r>
    </w:p>
    <w:p w:rsidR="00C04137" w:rsidRPr="00C04137" w:rsidRDefault="00C04137" w:rsidP="00EF0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37">
        <w:rPr>
          <w:sz w:val="28"/>
          <w:szCs w:val="28"/>
        </w:rPr>
        <w:t>Объемы бюджетных ассигнований уточняются ежегодно при формировании бюджет</w:t>
      </w:r>
      <w:r w:rsidRPr="00C04137">
        <w:rPr>
          <w:sz w:val="28"/>
          <w:szCs w:val="28"/>
          <w:lang w:val="ru-RU"/>
        </w:rPr>
        <w:t>а</w:t>
      </w:r>
      <w:r w:rsidRPr="00C04137">
        <w:rPr>
          <w:sz w:val="28"/>
          <w:szCs w:val="28"/>
        </w:rPr>
        <w:t xml:space="preserve"> орган</w:t>
      </w:r>
      <w:r w:rsidRPr="00C04137">
        <w:rPr>
          <w:sz w:val="28"/>
          <w:szCs w:val="28"/>
          <w:lang w:val="ru-RU"/>
        </w:rPr>
        <w:t>а</w:t>
      </w:r>
      <w:r w:rsidRPr="00C04137">
        <w:rPr>
          <w:sz w:val="28"/>
          <w:szCs w:val="28"/>
        </w:rPr>
        <w:t xml:space="preserve"> местного самоуправления на очередной финансовый год и плановый период.</w:t>
      </w:r>
    </w:p>
    <w:p w:rsidR="00C04137" w:rsidRPr="00C04137" w:rsidRDefault="00C04137" w:rsidP="00EF00CB">
      <w:pPr>
        <w:ind w:firstLine="720"/>
        <w:jc w:val="both"/>
        <w:rPr>
          <w:sz w:val="28"/>
          <w:szCs w:val="28"/>
          <w:lang w:eastAsia="ru-RU"/>
        </w:rPr>
      </w:pPr>
    </w:p>
    <w:p w:rsidR="00C04137" w:rsidRPr="00C04137" w:rsidRDefault="00C04137" w:rsidP="00EF00CB">
      <w:pPr>
        <w:jc w:val="center"/>
        <w:rPr>
          <w:b/>
          <w:sz w:val="28"/>
          <w:szCs w:val="28"/>
          <w:lang w:val="ru-RU" w:eastAsia="ru-RU"/>
        </w:rPr>
      </w:pPr>
      <w:r w:rsidRPr="00C04137">
        <w:rPr>
          <w:b/>
          <w:sz w:val="28"/>
          <w:szCs w:val="28"/>
          <w:lang w:val="ru-RU"/>
        </w:rPr>
        <w:t>V. Меры муниципального регулирования и управления рисками с целью минимизации их влияния на достижение целей подпрограммы</w:t>
      </w:r>
    </w:p>
    <w:p w:rsidR="00C04137" w:rsidRPr="00C04137" w:rsidRDefault="00C04137" w:rsidP="00EF00CB">
      <w:pPr>
        <w:ind w:firstLine="720"/>
        <w:jc w:val="both"/>
        <w:rPr>
          <w:sz w:val="28"/>
          <w:szCs w:val="28"/>
          <w:lang w:val="ru-RU" w:eastAsia="ru-RU"/>
        </w:rPr>
      </w:pPr>
    </w:p>
    <w:p w:rsidR="00C04137" w:rsidRPr="00C04137" w:rsidRDefault="00C04137" w:rsidP="00EF00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04137">
        <w:rPr>
          <w:rFonts w:eastAsia="Times New Roman"/>
          <w:kern w:val="0"/>
          <w:sz w:val="28"/>
          <w:szCs w:val="28"/>
          <w:lang w:val="ru-RU" w:eastAsia="ru-RU"/>
        </w:rPr>
        <w:t>Меры муниципального регулирования реализации подпрограммы включают следующие экономические инструменты:</w:t>
      </w:r>
    </w:p>
    <w:p w:rsidR="00C04137" w:rsidRPr="00C04137" w:rsidRDefault="00C04137" w:rsidP="00EF00CB">
      <w:pPr>
        <w:ind w:firstLine="708"/>
        <w:jc w:val="both"/>
        <w:rPr>
          <w:sz w:val="28"/>
          <w:szCs w:val="28"/>
          <w:lang w:val="ru-RU" w:eastAsia="ru-RU"/>
        </w:rPr>
      </w:pPr>
      <w:r w:rsidRPr="00C04137">
        <w:rPr>
          <w:sz w:val="28"/>
          <w:szCs w:val="28"/>
          <w:lang w:val="ru-RU"/>
        </w:rPr>
        <w:t>создание комфортных условий жизнедеятельности населения и защита их от терроризма и экстремизма;</w:t>
      </w:r>
    </w:p>
    <w:p w:rsidR="00C04137" w:rsidRPr="00C04137" w:rsidRDefault="00C04137" w:rsidP="00EF00CB">
      <w:pPr>
        <w:pStyle w:val="af5"/>
        <w:ind w:firstLine="708"/>
        <w:rPr>
          <w:rFonts w:ascii="Times New Roman" w:hAnsi="Times New Roman"/>
          <w:sz w:val="28"/>
          <w:szCs w:val="28"/>
        </w:rPr>
      </w:pPr>
      <w:r w:rsidRPr="00C04137">
        <w:rPr>
          <w:rFonts w:ascii="Times New Roman" w:hAnsi="Times New Roman"/>
          <w:sz w:val="28"/>
          <w:szCs w:val="28"/>
        </w:rPr>
        <w:t>содействие развитию общественного управления территориями;</w:t>
      </w:r>
    </w:p>
    <w:p w:rsidR="00C04137" w:rsidRPr="00C04137" w:rsidRDefault="00C04137" w:rsidP="00EF00CB">
      <w:pPr>
        <w:ind w:firstLine="709"/>
        <w:contextualSpacing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оказание материальной, информационной, методической поддержки общественным объединениям граждан территориальным общественным самоуправлениям;</w:t>
      </w:r>
    </w:p>
    <w:p w:rsidR="00C04137" w:rsidRPr="00C04137" w:rsidRDefault="00C04137" w:rsidP="00EF00CB">
      <w:pPr>
        <w:ind w:firstLine="709"/>
        <w:contextualSpacing/>
        <w:jc w:val="both"/>
        <w:rPr>
          <w:sz w:val="28"/>
          <w:szCs w:val="28"/>
          <w:lang w:val="ru-RU"/>
        </w:rPr>
      </w:pPr>
      <w:r w:rsidRPr="00C04137">
        <w:rPr>
          <w:sz w:val="28"/>
          <w:szCs w:val="28"/>
          <w:lang w:val="ru-RU"/>
        </w:rPr>
        <w:t>укрепление доверия жителей района к местному сам</w:t>
      </w:r>
      <w:r w:rsidRPr="00C04137">
        <w:rPr>
          <w:sz w:val="28"/>
          <w:szCs w:val="28"/>
          <w:lang w:val="ru-RU"/>
        </w:rPr>
        <w:t>о</w:t>
      </w:r>
      <w:r w:rsidRPr="00C04137">
        <w:rPr>
          <w:sz w:val="28"/>
          <w:szCs w:val="28"/>
          <w:lang w:val="ru-RU"/>
        </w:rPr>
        <w:t>управлению, обеспечение прозрачности и открытости местного самоуправл</w:t>
      </w:r>
      <w:r w:rsidRPr="00C04137">
        <w:rPr>
          <w:sz w:val="28"/>
          <w:szCs w:val="28"/>
          <w:lang w:val="ru-RU"/>
        </w:rPr>
        <w:t>е</w:t>
      </w:r>
      <w:r w:rsidR="004B45BC">
        <w:rPr>
          <w:sz w:val="28"/>
          <w:szCs w:val="28"/>
          <w:lang w:val="ru-RU"/>
        </w:rPr>
        <w:t>ния.</w:t>
      </w:r>
    </w:p>
    <w:p w:rsidR="00C04137" w:rsidRPr="00C04137" w:rsidRDefault="00C04137" w:rsidP="00EF00CB">
      <w:pPr>
        <w:ind w:firstLine="708"/>
        <w:jc w:val="both"/>
        <w:rPr>
          <w:lang w:val="ru-RU"/>
        </w:rPr>
      </w:pPr>
      <w:r w:rsidRPr="00C04137">
        <w:rPr>
          <w:lang w:val="ru-RU"/>
        </w:rPr>
        <w:br/>
      </w:r>
    </w:p>
    <w:p w:rsidR="00800953" w:rsidRPr="00C04137" w:rsidRDefault="00800953" w:rsidP="00EF00CB">
      <w:pPr>
        <w:ind w:firstLine="567"/>
        <w:rPr>
          <w:lang w:val="ru-RU"/>
        </w:rPr>
      </w:pPr>
    </w:p>
    <w:sectPr w:rsidR="00800953" w:rsidRPr="00C04137" w:rsidSect="00912890">
      <w:footerReference w:type="even" r:id="rId7"/>
      <w:footerReference w:type="default" r:id="rId8"/>
      <w:pgSz w:w="11906" w:h="16838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DD" w:rsidRDefault="006D53DD">
      <w:r>
        <w:separator/>
      </w:r>
    </w:p>
  </w:endnote>
  <w:endnote w:type="continuationSeparator" w:id="1">
    <w:p w:rsidR="006D53DD" w:rsidRDefault="006D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78" w:rsidRDefault="00E26578" w:rsidP="00DB66F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6578" w:rsidRDefault="00E26578" w:rsidP="00DB66F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78" w:rsidRDefault="00E26578" w:rsidP="00DB66F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DD" w:rsidRDefault="006D53DD">
      <w:r>
        <w:separator/>
      </w:r>
    </w:p>
  </w:footnote>
  <w:footnote w:type="continuationSeparator" w:id="1">
    <w:p w:rsidR="006D53DD" w:rsidRDefault="006D5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9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0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84615E1"/>
    <w:multiLevelType w:val="hybridMultilevel"/>
    <w:tmpl w:val="FA1229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66"/>
    <w:rsid w:val="00006003"/>
    <w:rsid w:val="000406A4"/>
    <w:rsid w:val="00056F8F"/>
    <w:rsid w:val="00062B10"/>
    <w:rsid w:val="00063F0E"/>
    <w:rsid w:val="00067B5A"/>
    <w:rsid w:val="0008295B"/>
    <w:rsid w:val="000B2DE4"/>
    <w:rsid w:val="000E153A"/>
    <w:rsid w:val="000E7ADD"/>
    <w:rsid w:val="000F1E1B"/>
    <w:rsid w:val="00104091"/>
    <w:rsid w:val="00104233"/>
    <w:rsid w:val="00142CCD"/>
    <w:rsid w:val="00167602"/>
    <w:rsid w:val="001C0295"/>
    <w:rsid w:val="001C618E"/>
    <w:rsid w:val="001F6B9B"/>
    <w:rsid w:val="00214670"/>
    <w:rsid w:val="002512CB"/>
    <w:rsid w:val="002908FF"/>
    <w:rsid w:val="002A111C"/>
    <w:rsid w:val="002B19E7"/>
    <w:rsid w:val="002E494E"/>
    <w:rsid w:val="002F55F9"/>
    <w:rsid w:val="00300605"/>
    <w:rsid w:val="00321AC8"/>
    <w:rsid w:val="00347552"/>
    <w:rsid w:val="00356C38"/>
    <w:rsid w:val="003655FB"/>
    <w:rsid w:val="00370A7A"/>
    <w:rsid w:val="003736FF"/>
    <w:rsid w:val="0037578A"/>
    <w:rsid w:val="00382E43"/>
    <w:rsid w:val="003A2DE6"/>
    <w:rsid w:val="003B0AC1"/>
    <w:rsid w:val="003B348A"/>
    <w:rsid w:val="003D1119"/>
    <w:rsid w:val="003F5D7A"/>
    <w:rsid w:val="00412150"/>
    <w:rsid w:val="00426CA2"/>
    <w:rsid w:val="0044082E"/>
    <w:rsid w:val="004B45BC"/>
    <w:rsid w:val="004C28EC"/>
    <w:rsid w:val="0052095A"/>
    <w:rsid w:val="0052313C"/>
    <w:rsid w:val="00554153"/>
    <w:rsid w:val="00562A58"/>
    <w:rsid w:val="00574D05"/>
    <w:rsid w:val="00591DD6"/>
    <w:rsid w:val="005F562F"/>
    <w:rsid w:val="006109E9"/>
    <w:rsid w:val="0064443B"/>
    <w:rsid w:val="006721A6"/>
    <w:rsid w:val="006934D3"/>
    <w:rsid w:val="006C3838"/>
    <w:rsid w:val="006D2E46"/>
    <w:rsid w:val="006D53DD"/>
    <w:rsid w:val="00721373"/>
    <w:rsid w:val="007A3BD5"/>
    <w:rsid w:val="007C02AE"/>
    <w:rsid w:val="00800953"/>
    <w:rsid w:val="0081039C"/>
    <w:rsid w:val="00822929"/>
    <w:rsid w:val="00844411"/>
    <w:rsid w:val="008504D5"/>
    <w:rsid w:val="008618FA"/>
    <w:rsid w:val="00867821"/>
    <w:rsid w:val="008E290C"/>
    <w:rsid w:val="008E7316"/>
    <w:rsid w:val="00912890"/>
    <w:rsid w:val="00922290"/>
    <w:rsid w:val="009256D7"/>
    <w:rsid w:val="009362E0"/>
    <w:rsid w:val="00943063"/>
    <w:rsid w:val="00943133"/>
    <w:rsid w:val="0099663E"/>
    <w:rsid w:val="009A06A8"/>
    <w:rsid w:val="009A2D4D"/>
    <w:rsid w:val="009C1298"/>
    <w:rsid w:val="009C3DAF"/>
    <w:rsid w:val="009C6B84"/>
    <w:rsid w:val="009D194D"/>
    <w:rsid w:val="009D55F2"/>
    <w:rsid w:val="009F4732"/>
    <w:rsid w:val="00A07BCD"/>
    <w:rsid w:val="00A47FE1"/>
    <w:rsid w:val="00A50140"/>
    <w:rsid w:val="00A66762"/>
    <w:rsid w:val="00A9113E"/>
    <w:rsid w:val="00AB539A"/>
    <w:rsid w:val="00AD1B58"/>
    <w:rsid w:val="00AF5E2B"/>
    <w:rsid w:val="00B02F02"/>
    <w:rsid w:val="00B205D0"/>
    <w:rsid w:val="00B20841"/>
    <w:rsid w:val="00B31C23"/>
    <w:rsid w:val="00B758DB"/>
    <w:rsid w:val="00BA12AD"/>
    <w:rsid w:val="00C04137"/>
    <w:rsid w:val="00C04200"/>
    <w:rsid w:val="00C11B01"/>
    <w:rsid w:val="00C34788"/>
    <w:rsid w:val="00C36AA1"/>
    <w:rsid w:val="00C57B54"/>
    <w:rsid w:val="00C6224D"/>
    <w:rsid w:val="00C70DE7"/>
    <w:rsid w:val="00C7412F"/>
    <w:rsid w:val="00C86EE7"/>
    <w:rsid w:val="00CD04FA"/>
    <w:rsid w:val="00D16A3C"/>
    <w:rsid w:val="00D3294A"/>
    <w:rsid w:val="00D716B7"/>
    <w:rsid w:val="00DB4670"/>
    <w:rsid w:val="00DB66F9"/>
    <w:rsid w:val="00DE3518"/>
    <w:rsid w:val="00DF3BEA"/>
    <w:rsid w:val="00DF3EE4"/>
    <w:rsid w:val="00E26578"/>
    <w:rsid w:val="00E3151B"/>
    <w:rsid w:val="00E84BA4"/>
    <w:rsid w:val="00EA0E66"/>
    <w:rsid w:val="00EA1CC9"/>
    <w:rsid w:val="00EB7F91"/>
    <w:rsid w:val="00ED023B"/>
    <w:rsid w:val="00EF00CB"/>
    <w:rsid w:val="00EF4F07"/>
    <w:rsid w:val="00F030BC"/>
    <w:rsid w:val="00F0375B"/>
    <w:rsid w:val="00F06935"/>
    <w:rsid w:val="00F23197"/>
    <w:rsid w:val="00F46A1D"/>
    <w:rsid w:val="00F470F8"/>
    <w:rsid w:val="00F57D36"/>
    <w:rsid w:val="00F63C15"/>
    <w:rsid w:val="00F751D2"/>
    <w:rsid w:val="00F8681F"/>
    <w:rsid w:val="00FA6066"/>
    <w:rsid w:val="00FB279E"/>
    <w:rsid w:val="00FE1FC2"/>
    <w:rsid w:val="00FE56D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Знак Знак Знак Знак"/>
    <w:basedOn w:val="a"/>
    <w:rsid w:val="00F2319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WW8Num1z0">
    <w:name w:val="WW8Num1z0"/>
    <w:rsid w:val="00DB66F9"/>
    <w:rPr>
      <w:rFonts w:ascii="Symbol" w:hAnsi="Symbol" w:cs="OpenSymbol"/>
    </w:rPr>
  </w:style>
  <w:style w:type="character" w:customStyle="1" w:styleId="WW-Absatz-Standardschriftart">
    <w:name w:val="WW-Absatz-Standardschriftart"/>
    <w:rsid w:val="00DB66F9"/>
  </w:style>
  <w:style w:type="character" w:customStyle="1" w:styleId="WW-Absatz-Standardschriftart1">
    <w:name w:val="WW-Absatz-Standardschriftart1"/>
    <w:rsid w:val="00DB66F9"/>
  </w:style>
  <w:style w:type="character" w:customStyle="1" w:styleId="WW-Absatz-Standardschriftart11">
    <w:name w:val="WW-Absatz-Standardschriftart11"/>
    <w:rsid w:val="00DB66F9"/>
  </w:style>
  <w:style w:type="character" w:customStyle="1" w:styleId="WW-Absatz-Standardschriftart111">
    <w:name w:val="WW-Absatz-Standardschriftart111"/>
    <w:rsid w:val="00DB66F9"/>
  </w:style>
  <w:style w:type="character" w:customStyle="1" w:styleId="WW-Absatz-Standardschriftart1111">
    <w:name w:val="WW-Absatz-Standardschriftart1111"/>
    <w:rsid w:val="00DB66F9"/>
  </w:style>
  <w:style w:type="character" w:customStyle="1" w:styleId="WW-Absatz-Standardschriftart11111">
    <w:name w:val="WW-Absatz-Standardschriftart11111"/>
    <w:rsid w:val="00DB66F9"/>
  </w:style>
  <w:style w:type="character" w:customStyle="1" w:styleId="WW-Absatz-Standardschriftart111111">
    <w:name w:val="WW-Absatz-Standardschriftart111111"/>
    <w:rsid w:val="00DB66F9"/>
  </w:style>
  <w:style w:type="character" w:customStyle="1" w:styleId="WW-Absatz-Standardschriftart1111111">
    <w:name w:val="WW-Absatz-Standardschriftart1111111"/>
    <w:rsid w:val="00DB66F9"/>
  </w:style>
  <w:style w:type="character" w:customStyle="1" w:styleId="2">
    <w:name w:val="Основной шрифт абзаца2"/>
    <w:rsid w:val="00DB66F9"/>
  </w:style>
  <w:style w:type="character" w:customStyle="1" w:styleId="WW-Absatz-Standardschriftart11111111">
    <w:name w:val="WW-Absatz-Standardschriftart11111111"/>
    <w:rsid w:val="00DB66F9"/>
  </w:style>
  <w:style w:type="character" w:customStyle="1" w:styleId="WW-Absatz-Standardschriftart111111111">
    <w:name w:val="WW-Absatz-Standardschriftart111111111"/>
    <w:rsid w:val="00DB66F9"/>
  </w:style>
  <w:style w:type="character" w:customStyle="1" w:styleId="11">
    <w:name w:val="Основной шрифт абзаца1"/>
    <w:rsid w:val="00DB66F9"/>
  </w:style>
  <w:style w:type="character" w:styleId="a9">
    <w:name w:val="Hyperlink"/>
    <w:rsid w:val="00DB66F9"/>
    <w:rPr>
      <w:color w:val="000080"/>
      <w:u w:val="single"/>
      <w:lang/>
    </w:rPr>
  </w:style>
  <w:style w:type="character" w:customStyle="1" w:styleId="aa">
    <w:name w:val="Маркеры списка"/>
    <w:rsid w:val="00DB66F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DB66F9"/>
    <w:pPr>
      <w:widowControl/>
      <w:suppressLineNumbers/>
      <w:spacing w:before="120" w:after="120"/>
    </w:pPr>
    <w:rPr>
      <w:rFonts w:eastAsia="Times New Roman" w:cs="Mangal"/>
      <w:i/>
      <w:iCs/>
      <w:kern w:val="0"/>
      <w:lang w:val="ru-RU" w:eastAsia="ar-SA"/>
    </w:rPr>
  </w:style>
  <w:style w:type="paragraph" w:customStyle="1" w:styleId="21">
    <w:name w:val="Указатель2"/>
    <w:basedOn w:val="a"/>
    <w:rsid w:val="00DB66F9"/>
    <w:pPr>
      <w:widowControl/>
      <w:suppressLineNumbers/>
    </w:pPr>
    <w:rPr>
      <w:rFonts w:eastAsia="Times New Roman" w:cs="Mangal"/>
      <w:kern w:val="0"/>
      <w:lang w:val="ru-RU" w:eastAsia="ar-SA"/>
    </w:rPr>
  </w:style>
  <w:style w:type="paragraph" w:customStyle="1" w:styleId="ab">
    <w:name w:val="Содержимое таблицы"/>
    <w:basedOn w:val="a"/>
    <w:rsid w:val="00DB66F9"/>
    <w:pPr>
      <w:widowControl/>
      <w:suppressLineNumbers/>
    </w:pPr>
    <w:rPr>
      <w:rFonts w:eastAsia="Times New Roman"/>
      <w:kern w:val="0"/>
      <w:lang w:val="ru-RU" w:eastAsia="ar-SA"/>
    </w:rPr>
  </w:style>
  <w:style w:type="paragraph" w:customStyle="1" w:styleId="ac">
    <w:name w:val="Заголовок таблицы"/>
    <w:basedOn w:val="ab"/>
    <w:rsid w:val="00DB66F9"/>
    <w:pPr>
      <w:jc w:val="center"/>
    </w:pPr>
    <w:rPr>
      <w:b/>
      <w:bCs/>
    </w:rPr>
  </w:style>
  <w:style w:type="paragraph" w:customStyle="1" w:styleId="heading1">
    <w:name w:val="heading 1"/>
    <w:next w:val="a"/>
    <w:rsid w:val="00DB66F9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DB66F9"/>
    <w:pPr>
      <w:widowControl/>
      <w:spacing w:after="120" w:line="480" w:lineRule="auto"/>
    </w:pPr>
    <w:rPr>
      <w:rFonts w:eastAsia="Times New Roman"/>
      <w:kern w:val="0"/>
      <w:lang w:val="ru-RU" w:eastAsia="ar-SA"/>
    </w:rPr>
  </w:style>
  <w:style w:type="paragraph" w:customStyle="1" w:styleId="31">
    <w:name w:val="Основной текст 31"/>
    <w:basedOn w:val="a"/>
    <w:rsid w:val="00DB66F9"/>
    <w:pPr>
      <w:widowControl/>
      <w:spacing w:after="120"/>
    </w:pPr>
    <w:rPr>
      <w:rFonts w:eastAsia="Times New Roman"/>
      <w:kern w:val="0"/>
      <w:sz w:val="16"/>
      <w:szCs w:val="16"/>
      <w:lang w:val="ru-RU" w:eastAsia="ar-SA"/>
    </w:rPr>
  </w:style>
  <w:style w:type="paragraph" w:styleId="ad">
    <w:name w:val="footer"/>
    <w:basedOn w:val="a"/>
    <w:rsid w:val="00DB66F9"/>
    <w:pPr>
      <w:widowControl/>
      <w:tabs>
        <w:tab w:val="center" w:pos="4677"/>
        <w:tab w:val="right" w:pos="9355"/>
      </w:tabs>
    </w:pPr>
    <w:rPr>
      <w:rFonts w:eastAsia="Times New Roman"/>
      <w:kern w:val="0"/>
      <w:lang w:val="ru-RU" w:eastAsia="ar-SA"/>
    </w:rPr>
  </w:style>
  <w:style w:type="character" w:styleId="ae">
    <w:name w:val="page number"/>
    <w:basedOn w:val="a0"/>
    <w:rsid w:val="00DB66F9"/>
  </w:style>
  <w:style w:type="paragraph" w:customStyle="1" w:styleId="ConsPlusNormal">
    <w:name w:val="ConsPlusNormal"/>
    <w:rsid w:val="00DB6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042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B758DB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B20841"/>
    <w:pPr>
      <w:widowControl/>
      <w:suppressAutoHyphens w:val="0"/>
      <w:spacing w:after="160" w:line="240" w:lineRule="exact"/>
    </w:pPr>
    <w:rPr>
      <w:rFonts w:ascii="Verdana" w:eastAsia="Times New Roman" w:hAnsi="Verdana"/>
      <w:noProof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BA12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rsid w:val="00063F0E"/>
    <w:pPr>
      <w:spacing w:after="120"/>
      <w:ind w:left="283"/>
    </w:pPr>
  </w:style>
  <w:style w:type="paragraph" w:customStyle="1" w:styleId="310">
    <w:name w:val="Основной текст с отступом 31"/>
    <w:basedOn w:val="a"/>
    <w:rsid w:val="00063F0E"/>
    <w:pPr>
      <w:widowControl/>
      <w:ind w:firstLine="720"/>
      <w:jc w:val="both"/>
    </w:pPr>
    <w:rPr>
      <w:rFonts w:eastAsia="Calibri"/>
      <w:kern w:val="0"/>
      <w:lang w:val="ru-RU" w:eastAsia="ar-SA"/>
    </w:rPr>
  </w:style>
  <w:style w:type="character" w:customStyle="1" w:styleId="af4">
    <w:name w:val="Цветовое выделение"/>
    <w:rsid w:val="005F562F"/>
    <w:rPr>
      <w:b/>
      <w:bCs/>
      <w:color w:val="000080"/>
    </w:rPr>
  </w:style>
  <w:style w:type="character" w:customStyle="1" w:styleId="FontStyle76">
    <w:name w:val="Font Style76"/>
    <w:basedOn w:val="a0"/>
    <w:rsid w:val="00056F8F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Нормальный (таблица)"/>
    <w:basedOn w:val="a"/>
    <w:next w:val="a"/>
    <w:rsid w:val="00C0413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lang w:val="ru-RU" w:eastAsia="ru-RU"/>
    </w:rPr>
  </w:style>
  <w:style w:type="paragraph" w:customStyle="1" w:styleId="af6">
    <w:name w:val="Прижатый влево"/>
    <w:basedOn w:val="a"/>
    <w:next w:val="a"/>
    <w:rsid w:val="00C04137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lang w:val="ru-RU" w:eastAsia="ru-RU"/>
    </w:rPr>
  </w:style>
  <w:style w:type="character" w:customStyle="1" w:styleId="af1">
    <w:name w:val="Верхний колонтитул Знак"/>
    <w:basedOn w:val="a0"/>
    <w:link w:val="af0"/>
    <w:locked/>
    <w:rsid w:val="00C04137"/>
    <w:rPr>
      <w:rFonts w:eastAsia="Andale Sans UI"/>
      <w:kern w:val="1"/>
      <w:sz w:val="24"/>
      <w:szCs w:val="24"/>
      <w:lang/>
    </w:rPr>
  </w:style>
  <w:style w:type="paragraph" w:customStyle="1" w:styleId="Style17">
    <w:name w:val="Style17"/>
    <w:basedOn w:val="a"/>
    <w:rsid w:val="00C04137"/>
    <w:pPr>
      <w:suppressAutoHyphens w:val="0"/>
      <w:autoSpaceDE w:val="0"/>
      <w:autoSpaceDN w:val="0"/>
      <w:adjustRightInd w:val="0"/>
      <w:spacing w:line="324" w:lineRule="exact"/>
    </w:pPr>
    <w:rPr>
      <w:rFonts w:eastAsia="Times New Roman"/>
      <w:kern w:val="0"/>
      <w:lang w:val="ru-RU" w:eastAsia="ru-RU"/>
    </w:rPr>
  </w:style>
  <w:style w:type="paragraph" w:customStyle="1" w:styleId="Style16">
    <w:name w:val="Style16"/>
    <w:basedOn w:val="a"/>
    <w:rsid w:val="00C04137"/>
    <w:pPr>
      <w:suppressAutoHyphens w:val="0"/>
      <w:autoSpaceDE w:val="0"/>
      <w:autoSpaceDN w:val="0"/>
      <w:adjustRightInd w:val="0"/>
      <w:spacing w:line="326" w:lineRule="exact"/>
      <w:jc w:val="both"/>
    </w:pPr>
    <w:rPr>
      <w:rFonts w:eastAsia="Times New Roman"/>
      <w:kern w:val="0"/>
      <w:lang w:val="ru-RU" w:eastAsia="ru-RU"/>
    </w:rPr>
  </w:style>
  <w:style w:type="paragraph" w:customStyle="1" w:styleId="12">
    <w:name w:val="Обычный1"/>
    <w:basedOn w:val="a"/>
    <w:rsid w:val="00C04137"/>
    <w:pPr>
      <w:widowControl/>
      <w:shd w:val="clear" w:color="auto" w:fill="FFFFFF"/>
      <w:suppressAutoHyphens w:val="0"/>
    </w:pPr>
    <w:rPr>
      <w:rFonts w:eastAsia="Times New Roman"/>
      <w:kern w:val="0"/>
      <w:sz w:val="19"/>
      <w:szCs w:val="19"/>
      <w:lang w:val="ru-RU" w:eastAsia="ru-RU"/>
    </w:rPr>
  </w:style>
  <w:style w:type="paragraph" w:customStyle="1" w:styleId="Style35">
    <w:name w:val="Style35"/>
    <w:basedOn w:val="a"/>
    <w:rsid w:val="00C04137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kern w:val="0"/>
      <w:lang w:val="ru-RU" w:eastAsia="ru-RU"/>
    </w:rPr>
  </w:style>
  <w:style w:type="paragraph" w:styleId="HTML">
    <w:name w:val="HTML Preformatted"/>
    <w:basedOn w:val="a"/>
    <w:link w:val="HTML0"/>
    <w:rsid w:val="00C041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04137"/>
    <w:rPr>
      <w:rFonts w:ascii="Courier New" w:hAnsi="Courier New" w:cs="Courier New"/>
    </w:rPr>
  </w:style>
  <w:style w:type="paragraph" w:customStyle="1" w:styleId="Style46">
    <w:name w:val="Style46"/>
    <w:basedOn w:val="a"/>
    <w:rsid w:val="00C04137"/>
    <w:pPr>
      <w:suppressAutoHyphens w:val="0"/>
      <w:autoSpaceDE w:val="0"/>
      <w:autoSpaceDN w:val="0"/>
      <w:adjustRightInd w:val="0"/>
      <w:spacing w:line="326" w:lineRule="exact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МО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_x041e__x043f__x0438__x0441__x0430__x043d__x0438__x0435_>
    <_x041f__x0430__x043f__x043a__x0430_ xmlns="3d446d5d-706b-46d8-aa3b-99df701af36a">2014 год</_x041f__x0430__x043f__x043a__x0430_>
    <_dlc_DocId xmlns="57504d04-691e-4fc4-8f09-4f19fdbe90f6">XXJ7TYMEEKJ2-1603-21</_dlc_DocId>
    <_dlc_DocIdUrl xmlns="57504d04-691e-4fc4-8f09-4f19fdbe90f6">
      <Url>http://spsearch.gov.mari.ru:32643/sernur/_layouts/DocIdRedir.aspx?ID=XXJ7TYMEEKJ2-1603-21</Url>
      <Description>XXJ7TYMEEKJ2-1603-21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38DC2C92A9347B6871CBD94ADA434" ma:contentTypeVersion="2" ma:contentTypeDescription="Создание документа." ma:contentTypeScope="" ma:versionID="e0eeb590734c5a88b0a7203a3dac4e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446d5d-706b-46d8-aa3b-99df701af36a" targetNamespace="http://schemas.microsoft.com/office/2006/metadata/properties" ma:root="true" ma:fieldsID="ec7b2cf3ffa1869e2000b17ba5390403" ns2:_="" ns3:_="" ns4:_="">
    <xsd:import namespace="57504d04-691e-4fc4-8f09-4f19fdbe90f6"/>
    <xsd:import namespace="6d7c22ec-c6a4-4777-88aa-bc3c76ac660e"/>
    <xsd:import namespace="3d446d5d-706b-46d8-aa3b-99df701af3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6d5d-706b-46d8-aa3b-99df701af3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BD2A3-1489-43C4-9A56-DC4CEFCDBF0F}"/>
</file>

<file path=customXml/itemProps2.xml><?xml version="1.0" encoding="utf-8"?>
<ds:datastoreItem xmlns:ds="http://schemas.openxmlformats.org/officeDocument/2006/customXml" ds:itemID="{E50619B2-4CFE-4FBE-881E-FE92DE6BCCCA}"/>
</file>

<file path=customXml/itemProps3.xml><?xml version="1.0" encoding="utf-8"?>
<ds:datastoreItem xmlns:ds="http://schemas.openxmlformats.org/officeDocument/2006/customXml" ds:itemID="{AC31E936-BAC0-4753-8B3D-7046FCD59686}"/>
</file>

<file path=customXml/itemProps4.xml><?xml version="1.0" encoding="utf-8"?>
<ds:datastoreItem xmlns:ds="http://schemas.openxmlformats.org/officeDocument/2006/customXml" ds:itemID="{FC25C71F-837B-4EAC-8240-C9FF66C37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23 ноября 2012 года № 443</vt:lpstr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Отдел по правовым вопросам</dc:creator>
  <cp:lastModifiedBy>Мамаев</cp:lastModifiedBy>
  <cp:revision>12</cp:revision>
  <cp:lastPrinted>2013-04-02T05:38:00Z</cp:lastPrinted>
  <dcterms:created xsi:type="dcterms:W3CDTF">2014-06-18T04:56:00Z</dcterms:created>
  <dcterms:modified xsi:type="dcterms:W3CDTF">2014-06-18T05:06:00Z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0x01010075838DC2C92A9347B6871CBD94ADA434</vt:lpwstr>
  </property>
  <property fmtid="{D5CDD505-2E9C-101B-9397-08002B2CF9AE}" pid="3" name="_dlc_DocIdItemGuid">
    <vt:lpwstr>56635c61-4e00-4b2d-8b5e-508614533fff</vt:lpwstr>
  </property>
</Properties>
</file>